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C43A9" w:rsidTr="00697611">
        <w:tc>
          <w:tcPr>
            <w:tcW w:w="7393" w:type="dxa"/>
          </w:tcPr>
          <w:p w:rsidR="008C43A9" w:rsidRPr="002304F6" w:rsidRDefault="008C43A9" w:rsidP="0069761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СОГЛАСОВАНО</w:t>
            </w:r>
            <w:r w:rsidRPr="0023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  <w:p w:rsidR="008C43A9" w:rsidRPr="002304F6" w:rsidRDefault="008C43A9" w:rsidP="0069761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14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Министр</w:t>
            </w:r>
            <w:r w:rsidRPr="0023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социальной защиты </w:t>
            </w:r>
          </w:p>
          <w:p w:rsidR="008C43A9" w:rsidRPr="002304F6" w:rsidRDefault="008C43A9" w:rsidP="0069761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населения Вологодской области </w:t>
            </w:r>
          </w:p>
          <w:p w:rsidR="008C43A9" w:rsidRPr="002304F6" w:rsidRDefault="008C43A9" w:rsidP="0069761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И.В. Окопник</w:t>
            </w:r>
          </w:p>
        </w:tc>
        <w:tc>
          <w:tcPr>
            <w:tcW w:w="7393" w:type="dxa"/>
          </w:tcPr>
          <w:p w:rsidR="008C43A9" w:rsidRPr="002304F6" w:rsidRDefault="008C43A9" w:rsidP="006976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УТВЕРЖДАЮ</w:t>
            </w:r>
            <w:r w:rsidRPr="0023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8C43A9" w:rsidRPr="002304F6" w:rsidRDefault="008C43A9" w:rsidP="00697611">
            <w:pPr>
              <w:spacing w:line="276" w:lineRule="auto"/>
              <w:ind w:left="111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БУСОВО «КЦСОН Белозерского района»</w:t>
            </w:r>
          </w:p>
          <w:p w:rsidR="008C43A9" w:rsidRPr="002304F6" w:rsidRDefault="008C43A9" w:rsidP="00697611">
            <w:pPr>
              <w:spacing w:line="276" w:lineRule="auto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__________________________О.С. Шигина</w:t>
            </w:r>
          </w:p>
        </w:tc>
      </w:tr>
    </w:tbl>
    <w:p w:rsidR="008C43A9" w:rsidRDefault="008C43A9" w:rsidP="008C43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E9225C" w:rsidRDefault="008C43A9" w:rsidP="008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по результатам  деятельности опорно-методической  площадки </w:t>
      </w:r>
    </w:p>
    <w:p w:rsidR="008C43A9" w:rsidRDefault="00E9225C" w:rsidP="008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БУСОВО «КЦСОН Белозерского района» </w:t>
      </w:r>
      <w:r w:rsidR="008C43A9">
        <w:rPr>
          <w:rFonts w:ascii="Times New Roman" w:hAnsi="Times New Roman" w:cs="Times New Roman"/>
          <w:b/>
          <w:sz w:val="28"/>
          <w:szCs w:val="28"/>
        </w:rPr>
        <w:t xml:space="preserve"> по теме: </w:t>
      </w:r>
    </w:p>
    <w:p w:rsidR="008C43A9" w:rsidRDefault="008C43A9" w:rsidP="008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DC">
        <w:rPr>
          <w:rFonts w:ascii="Times New Roman" w:hAnsi="Times New Roman" w:cs="Times New Roman"/>
          <w:b/>
          <w:i/>
          <w:sz w:val="28"/>
          <w:szCs w:val="28"/>
        </w:rPr>
        <w:t>«Развитие деятельности участковой социальной службы»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2024  году.</w:t>
      </w:r>
    </w:p>
    <w:p w:rsidR="00580C82" w:rsidRDefault="00580C82" w:rsidP="008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25C" w:rsidRDefault="00E9225C" w:rsidP="00E922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E9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 уровня социального неблагополучия семей, отдельных категорий граждан, оказавшихся в трудной жизненной ситуации, посредством приближения социальной работы к месту проживания семей, отдельных категорий граждан, оказавшихся в трудной жизненной ситуации, социально опасном положении.</w:t>
      </w:r>
    </w:p>
    <w:p w:rsidR="00E9225C" w:rsidRDefault="00E9225C" w:rsidP="008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25C" w:rsidRDefault="00E9225C" w:rsidP="00E922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9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25C" w:rsidRDefault="00E9225C" w:rsidP="00E922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выработать единый подход в работе участковой социальной службы на территории всей области;</w:t>
      </w:r>
    </w:p>
    <w:p w:rsidR="00E9225C" w:rsidRDefault="00E9225C" w:rsidP="00E922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условия для профессионального развития специалистов комплексных центров в организации работы </w:t>
      </w:r>
      <w:r w:rsidRPr="008C6DEE">
        <w:rPr>
          <w:rFonts w:ascii="Times New Roman" w:hAnsi="Times New Roman"/>
          <w:sz w:val="28"/>
          <w:szCs w:val="28"/>
        </w:rPr>
        <w:t>участковой социальной службы</w:t>
      </w:r>
      <w:r>
        <w:rPr>
          <w:rFonts w:ascii="Times New Roman" w:hAnsi="Times New Roman"/>
          <w:sz w:val="28"/>
          <w:szCs w:val="28"/>
        </w:rPr>
        <w:t>;</w:t>
      </w:r>
    </w:p>
    <w:p w:rsidR="00E9225C" w:rsidRDefault="00E9225C" w:rsidP="00E922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информационно-методическое сопровождение по работе участковой социальной службы;</w:t>
      </w:r>
    </w:p>
    <w:p w:rsidR="00E9225C" w:rsidRPr="008C6DEE" w:rsidRDefault="00E9225C" w:rsidP="00E9225C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обобщить и распространить опыт по организации работы участковой социальной службы.</w:t>
      </w:r>
    </w:p>
    <w:p w:rsidR="00580C82" w:rsidRDefault="00580C82" w:rsidP="008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C82" w:rsidRPr="000C417D" w:rsidRDefault="00580C82" w:rsidP="008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7"/>
        <w:gridCol w:w="9009"/>
      </w:tblGrid>
      <w:tr w:rsidR="008C43A9" w:rsidRPr="003150E4" w:rsidTr="00697611">
        <w:tc>
          <w:tcPr>
            <w:tcW w:w="14786" w:type="dxa"/>
            <w:gridSpan w:val="2"/>
          </w:tcPr>
          <w:p w:rsidR="008C43A9" w:rsidRDefault="008C43A9" w:rsidP="006976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«Эффективность управления организацией социального обслуживания (ОСО)</w:t>
            </w:r>
          </w:p>
          <w:p w:rsidR="008C43A9" w:rsidRPr="003150E4" w:rsidRDefault="008C43A9" w:rsidP="00697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0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условиях инновационной деятельности</w:t>
            </w:r>
            <w:r w:rsidRPr="003150E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Качественные показатели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Результативность</w:t>
            </w:r>
          </w:p>
        </w:tc>
      </w:tr>
      <w:tr w:rsidR="00580C82" w:rsidRPr="00580C82" w:rsidTr="00E109E8">
        <w:trPr>
          <w:trHeight w:val="2025"/>
        </w:trPr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 учреждений социального обслуживания населения области об организации и содержании работы опорн</w:t>
            </w: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методической площадки (далее – ОПМ)</w:t>
            </w: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9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Участковая социальная служба играет особую роль в системе социального обслуживания. Сочетание различных форм помощи, поддержки и оперативное реагирование на выявленные проблемы дает возможность  сделать новый шаг в создании эффективной системы социального обслуживания: от самостоятельной деятельности специалистов</w:t>
            </w:r>
            <w:r w:rsidR="00D1164F" w:rsidRPr="00580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к созданию системы взаимодействия субъектов,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действующих совместно в интересах населения.</w:t>
            </w: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3A9" w:rsidRPr="00580C82" w:rsidRDefault="00D1164F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январе 2024 года </w:t>
            </w:r>
            <w:r w:rsidR="008C43A9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комплексным центрам </w:t>
            </w:r>
            <w:r w:rsidR="00EF29DE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Вологодской области, направлены</w:t>
            </w:r>
            <w:r w:rsidR="008C43A9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proofErr w:type="gramEnd"/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-   план работы ОМП на 2024 год;</w:t>
            </w: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план-график публикаций информационных материалов об опыте </w:t>
            </w:r>
            <w:proofErr w:type="gramStart"/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работы участковой социальной службы комплексных центров социального обслуживания населения области</w:t>
            </w:r>
            <w:proofErr w:type="gramEnd"/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2024 год.</w:t>
            </w:r>
          </w:p>
          <w:p w:rsidR="008C43A9" w:rsidRPr="00580C82" w:rsidRDefault="008C43A9" w:rsidP="00D11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на сайте учреждения размещается информация об итогах работы ОМП </w:t>
            </w:r>
            <w:r w:rsidR="00D1164F" w:rsidRPr="00580C82">
              <w:rPr>
                <w:rFonts w:ascii="Times New Roman" w:hAnsi="Times New Roman" w:cs="Times New Roman"/>
                <w:sz w:val="28"/>
                <w:szCs w:val="28"/>
              </w:rPr>
              <w:t>за квартал и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580C82" w:rsidRPr="00580C82" w:rsidTr="00580C82">
        <w:trPr>
          <w:trHeight w:val="1118"/>
        </w:trPr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рабочих совещаний с сотрудниками центра, участвующих в работе ОМП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F29DE" w:rsidRPr="00580C82" w:rsidRDefault="00EF29DE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разработан и утвержден план-график проведения рабочих совещаний с сотрудниками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центра  в рамках</w:t>
            </w: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работы ОМП.</w:t>
            </w:r>
          </w:p>
          <w:p w:rsidR="008C43A9" w:rsidRPr="00580C82" w:rsidRDefault="00EF29DE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ОМП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осуществлялась в соответствии с разработанным планом, поставленными целями и задачами. </w:t>
            </w:r>
          </w:p>
          <w:p w:rsidR="008C43A9" w:rsidRPr="00580C82" w:rsidRDefault="00EF29DE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декабре 2024 года ресурсным центром проведен </w:t>
            </w:r>
            <w:r w:rsidR="008C43A9" w:rsidRPr="00580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 и обобщены сведения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участковой социальной службы на территории Вологодской области за 2024 год, установлено следующее:</w:t>
            </w:r>
          </w:p>
          <w:p w:rsidR="008C43A9" w:rsidRPr="00580C82" w:rsidRDefault="00D1164F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Вологодской области расположено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поселений и 122 сел</w:t>
            </w:r>
            <w:r w:rsidR="00EF29DE" w:rsidRPr="00580C82">
              <w:rPr>
                <w:rFonts w:ascii="Times New Roman" w:hAnsi="Times New Roman" w:cs="Times New Roman"/>
                <w:sz w:val="28"/>
                <w:szCs w:val="28"/>
              </w:rPr>
              <w:t>ьских территориальных управления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округах. На данных территориях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113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участковых специалистов.</w:t>
            </w:r>
          </w:p>
          <w:p w:rsidR="008C43A9" w:rsidRPr="00580C82" w:rsidRDefault="00EF29DE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Участковые специалисты по социальной работе выявляют и учитывают на территории участка граждан, попавших в трудную жизненную ситуацию, составляют социальн</w:t>
            </w:r>
            <w:proofErr w:type="gramStart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демографический паспорт на каждый участок, консультируют граждан по вопросам социального обслуживания, оказывают материальную помощь в натуральном виде малообеспеченным гражданам и гражданам, находящимся в ТЖС, проводят социальный патронаж семей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курируют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СВО и </w:t>
            </w:r>
            <w:proofErr w:type="spellStart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д.р</w:t>
            </w:r>
            <w:proofErr w:type="spellEnd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3A9" w:rsidRPr="00580C82" w:rsidRDefault="001A63A4" w:rsidP="00EF29D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В 2024 году проведено более 12 совещаний и 3 рабочих встречи с сотрудниками </w:t>
            </w:r>
            <w:r w:rsidR="00815EF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ресурсного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="00EF29DE" w:rsidRPr="00580C82">
              <w:rPr>
                <w:rFonts w:ascii="Times New Roman" w:hAnsi="Times New Roman" w:cs="Times New Roman"/>
                <w:sz w:val="28"/>
                <w:szCs w:val="28"/>
              </w:rPr>
              <w:t>нтра, участвующими в работе ОМП. Рассматриваемые темы: «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Отчетность участковых специалистов: </w:t>
            </w: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«Сводная информация о результатах работы участковых социальных работников Во</w:t>
            </w:r>
            <w:r w:rsidR="00EF29DE" w:rsidRPr="00580C82">
              <w:rPr>
                <w:rFonts w:ascii="Times New Roman" w:hAnsi="Times New Roman" w:cs="Times New Roman"/>
                <w:sz w:val="28"/>
                <w:szCs w:val="28"/>
              </w:rPr>
              <w:t>логодской области за 2024 год»)», «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работе у</w:t>
            </w:r>
            <w:r w:rsidR="00EF29DE" w:rsidRPr="00580C82">
              <w:rPr>
                <w:rFonts w:ascii="Times New Roman" w:hAnsi="Times New Roman" w:cs="Times New Roman"/>
                <w:sz w:val="28"/>
                <w:szCs w:val="28"/>
              </w:rPr>
              <w:t>часткового специалиста на селе», «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«Итоги работы специалистов участковой социальной службы за </w:t>
            </w:r>
            <w:r w:rsidR="00EF29D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период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текущего года»</w:t>
            </w:r>
            <w:r w:rsidR="00EF29DE" w:rsidRPr="00580C82">
              <w:rPr>
                <w:rFonts w:ascii="Times New Roman" w:hAnsi="Times New Roman" w:cs="Times New Roman"/>
                <w:sz w:val="28"/>
                <w:szCs w:val="28"/>
              </w:rPr>
              <w:t>, «Работа с семьями, участников СВО»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580C82" w:rsidRPr="00580C82" w:rsidTr="00E109E8">
        <w:trPr>
          <w:trHeight w:val="1697"/>
        </w:trPr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Стимулирование творческих инициатив руководителей структурных подразделений и специалистов</w:t>
            </w:r>
          </w:p>
        </w:tc>
        <w:tc>
          <w:tcPr>
            <w:tcW w:w="9009" w:type="dxa"/>
          </w:tcPr>
          <w:p w:rsidR="008C43A9" w:rsidRPr="00580C82" w:rsidRDefault="00702AF7" w:rsidP="00E9225C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Творческие инициативы в работе ОМП, как руководителей</w:t>
            </w:r>
            <w:r w:rsidR="00882F4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отделений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, так и специалистов учитываются при начислении стимулирующих и премиальных выплат.</w:t>
            </w:r>
            <w:r w:rsidR="00E922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критерии премирования </w:t>
            </w:r>
            <w:r w:rsidR="00882F4B" w:rsidRPr="00580C82">
              <w:rPr>
                <w:rFonts w:ascii="Times New Roman" w:hAnsi="Times New Roman" w:cs="Times New Roman"/>
                <w:sz w:val="28"/>
                <w:szCs w:val="28"/>
              </w:rPr>
              <w:t>руководителя, заместителя руководителя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, заведующих и специалистов</w:t>
            </w:r>
            <w:r w:rsidR="00882F4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25C" w:rsidRPr="00580C82">
              <w:rPr>
                <w:rFonts w:ascii="Times New Roman" w:hAnsi="Times New Roman" w:cs="Times New Roman"/>
                <w:sz w:val="28"/>
                <w:szCs w:val="28"/>
              </w:rPr>
              <w:t>также включены показатели результатов деятельности в рамках ОМП.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Усиление информационно-методической помощи специалистам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обеспечения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информационно-методического сопровождения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71F3C" w:rsidRPr="00580C82">
              <w:rPr>
                <w:rFonts w:ascii="Times New Roman" w:hAnsi="Times New Roman" w:cs="Times New Roman"/>
                <w:sz w:val="28"/>
                <w:szCs w:val="28"/>
              </w:rPr>
              <w:t>в частности</w:t>
            </w:r>
            <w:r w:rsidR="00E71AA7" w:rsidRPr="00580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1F3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2024 году </w:t>
            </w:r>
            <w:r w:rsidR="004005BD" w:rsidRPr="00580C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71F3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5BD" w:rsidRPr="00580C82">
              <w:rPr>
                <w:rFonts w:ascii="Times New Roman" w:hAnsi="Times New Roman" w:cs="Times New Roman"/>
                <w:sz w:val="28"/>
                <w:szCs w:val="28"/>
              </w:rPr>
              <w:t>4 молодым специалистам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) по работе участковой социальной службы ресурсным центром распространяется следующая документация: </w:t>
            </w:r>
          </w:p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методические материалы, в которые включены  эффективные практики работы с гражданами в условиях сельской местности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 должностная инструкция участкового специалиста по социальной работе, </w:t>
            </w:r>
          </w:p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 формы документации для ведения текущей деятельности (журнал регистрации обращений граждан, журнал регистрации выездов в населённые пункты подведомственной территории, дневник социального патронажа и др.), </w:t>
            </w:r>
          </w:p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раздаточный материал (буклет о деятельности участковой социальной службы). </w:t>
            </w:r>
          </w:p>
          <w:p w:rsidR="008C43A9" w:rsidRPr="00580C82" w:rsidRDefault="00E71F3C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В рамках обеспечения информационно-методического сопровождения, а также для информирования населения о деятельност</w:t>
            </w:r>
            <w:r w:rsidR="004005BD" w:rsidRPr="00580C82">
              <w:rPr>
                <w:rFonts w:ascii="Times New Roman" w:hAnsi="Times New Roman" w:cs="Times New Roman"/>
                <w:sz w:val="28"/>
                <w:szCs w:val="28"/>
              </w:rPr>
              <w:t>и участковой социальной службы для своевременного предоставления информации разработан план-график публикаций предоставления пресс-релизов. Е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жемесячно подготавливались проекты статей о работе социальных участковых в районах, для публикации пресс-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релизов на официальном портале М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социальной защиты населения Вологодской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и на информационных ресурсах Комплексных центров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66935" w:rsidRPr="00580C82" w:rsidRDefault="008C43A9" w:rsidP="004005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681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2024 году </w:t>
            </w:r>
            <w:r w:rsidR="00CE681E" w:rsidRPr="00580C82">
              <w:rPr>
                <w:rFonts w:ascii="Times New Roman" w:hAnsi="Times New Roman" w:cs="Times New Roman"/>
                <w:sz w:val="28"/>
                <w:szCs w:val="28"/>
              </w:rPr>
              <w:t>пресс- релизы были подготовлены  12 Комплексными центрами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. Основные темы пресс-релизов о деятельности участковых </w:t>
            </w:r>
            <w:r w:rsidR="004005B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на территории районов (округов):</w:t>
            </w: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социальных услуг гражданам, социальное сопровождение, раннее выявление социального неблагополучия, практика применения </w:t>
            </w:r>
            <w:proofErr w:type="spell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работа с семьями мобилизованных граждан и др. 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Обеспечение повышения квалификации, обмена опытом</w:t>
            </w:r>
          </w:p>
          <w:p w:rsidR="00FA60CC" w:rsidRPr="00580C82" w:rsidRDefault="00FA60CC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60CC" w:rsidRPr="00580C82" w:rsidRDefault="00FA60CC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60CC" w:rsidRPr="00580C82" w:rsidRDefault="00FA60CC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9" w:type="dxa"/>
          </w:tcPr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t xml:space="preserve">   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развитие и </w:t>
            </w:r>
            <w:r w:rsidRPr="00580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профессиональное </w:t>
            </w:r>
            <w:proofErr w:type="gramStart"/>
            <w:r w:rsidRPr="00580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обучение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по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работе имеет важное значение в деятельности участковой социальной службы, поскольку профессиональные обязанности участковых  включают в себя не только предоставление услуг гражданам, но и использование в работе современных социальных технологий.</w:t>
            </w:r>
          </w:p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Основными целями профессионального обучения являются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специалистами профессиональных знаний и навыков, отвечающих современным требованиям к их работе, достижение высокого уровня качества труда, формирование уста</w:t>
            </w:r>
            <w:r w:rsidR="004005BD" w:rsidRPr="00580C82">
              <w:rPr>
                <w:rFonts w:ascii="Times New Roman" w:hAnsi="Times New Roman" w:cs="Times New Roman"/>
                <w:sz w:val="28"/>
                <w:szCs w:val="28"/>
              </w:rPr>
              <w:t>новок, поддерживающих выполнению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поставленных целей и задач. </w:t>
            </w:r>
          </w:p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Анализ работы участковой социальной службы, проведенный ресурсным центром, показал, что в </w:t>
            </w:r>
            <w:r w:rsidRPr="00580C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Комплексных центрах на постоянной основе организовано профессиональное обучение участковых</w:t>
            </w:r>
            <w:r w:rsidR="00D1497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4005BD" w:rsidRPr="00580C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специалистов</w:t>
            </w:r>
            <w:r w:rsidRPr="00580C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 том числе более трети специалистов прошли обучение два-три раза. Участковые специалисты впервые принятые на работу обуч</w:t>
            </w:r>
            <w:r w:rsidR="004005BD" w:rsidRPr="00580C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аются в соответствии с графиком</w:t>
            </w:r>
            <w:r w:rsidRPr="00580C8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Хочется отметить, что в 2024 году </w:t>
            </w:r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все специалисты по социальной работе (участковые специалисты) проходили внутренне профессиональное обучение на учебах и онлайн - семинарах. В течение года 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>прошли курсы повышения квалификации</w:t>
            </w:r>
            <w:r w:rsidR="00FA60CC" w:rsidRPr="00580C82">
              <w:rPr>
                <w:rFonts w:ascii="Times New Roman" w:hAnsi="Times New Roman" w:cs="Times New Roman"/>
                <w:sz w:val="28"/>
                <w:szCs w:val="28"/>
              </w:rPr>
              <w:t>, переподготовки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CE7" w:rsidRPr="00580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1116" w:rsidRPr="00580C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5BD" w:rsidRPr="00580C82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>, приняли участие в различных учебах, онлайн-курсах</w:t>
            </w:r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более </w:t>
            </w:r>
            <w:r w:rsidR="00431116" w:rsidRPr="00580C8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из них:</w:t>
            </w:r>
          </w:p>
          <w:p w:rsidR="007E7E71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Нюксенском</w:t>
            </w:r>
            <w:proofErr w:type="spellEnd"/>
            <w:r w:rsidR="007E7E71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29.09.2024г.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прошли 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>онлайн курсы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«Образовательная программа для государственных служащих по взаимодействию и работе </w:t>
            </w:r>
            <w:proofErr w:type="gramStart"/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НКО и волонтерами» -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принял участие 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>1 участковый специалист;</w:t>
            </w:r>
          </w:p>
          <w:p w:rsidR="00580C82" w:rsidRPr="00580C82" w:rsidRDefault="00580C82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E71" w:rsidRPr="00580C82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Кичмен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ско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-Городецком</w:t>
            </w:r>
            <w:r w:rsidR="007E7E71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7E7E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3 участковых специалиста приняли участие в учебах, проводимых заведующим отделением. Темы учеб: «Изучение изменений в НПА, связанных с социальным обслуживанием, формирование отчетности, контроль за выполнение обязательств получателями социального контракта, роль УСР в </w:t>
            </w:r>
            <w:r w:rsidR="00192D95" w:rsidRPr="00580C82">
              <w:rPr>
                <w:rFonts w:ascii="Times New Roman" w:hAnsi="Times New Roman" w:cs="Times New Roman"/>
                <w:sz w:val="28"/>
                <w:szCs w:val="28"/>
              </w:rPr>
              <w:t>повышении качества жизни гражданина с инвалидностью»;</w:t>
            </w:r>
          </w:p>
          <w:p w:rsidR="00192D95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2024 году </w:t>
            </w: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Междуреченском</w:t>
            </w:r>
            <w:proofErr w:type="gramEnd"/>
            <w:r w:rsidR="00192D95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92D95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4 участковых специалиста освоили семинары и учебные программы по темам: «Курс «</w:t>
            </w:r>
            <w:proofErr w:type="spellStart"/>
            <w:r w:rsidR="00192D95" w:rsidRPr="0058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isuppjrt</w:t>
            </w:r>
            <w:proofErr w:type="spellEnd"/>
            <w:r w:rsidR="00192D95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. Деменция. </w:t>
            </w:r>
            <w:r w:rsidR="00192D95" w:rsidRPr="00580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="00192D95" w:rsidRPr="00580C82">
              <w:rPr>
                <w:rFonts w:ascii="Times New Roman" w:hAnsi="Times New Roman" w:cs="Times New Roman"/>
                <w:sz w:val="28"/>
                <w:szCs w:val="28"/>
              </w:rPr>
              <w:t>», «Образовательная программа 4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="00192D95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отбора лучших практик «Активное долголетие»», «Мастерство публичной презентации АНО ДПО», «Волонтеры в ваших практиках АНО ДПО»</w:t>
            </w:r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.  1 специалист прошел профессиональную переподготовку в ООО Научный центр дополнительного образования «Наставник» по направлению «Социальная работа». 1 специалист прошел </w:t>
            </w:r>
            <w:proofErr w:type="gramStart"/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программе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«Сопровождаемое проживание инвалидов. Современные технологии» в АНО ДПО. 4 специалиста приняли участие в профессиональных занятиях и учебах на базе срочного отделения по темам: «Изучение НПА, </w:t>
            </w:r>
            <w:proofErr w:type="gramStart"/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>регламентирующих</w:t>
            </w:r>
            <w:proofErr w:type="gramEnd"/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по социальному контракту», «Организация работы по внедрению социальной практики содействия людям с ОВЗ в развитии физического и духовного потенциала «Адаптивные игры», «Организация работы с инвалидами, в </w:t>
            </w:r>
            <w:proofErr w:type="spellStart"/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. с инвалидами с ментальными нарушениями. НПА работы с инвалидами. Современные технологии работы с молодыми инвалидами», «Этико-психологические основы работы с </w:t>
            </w:r>
            <w:proofErr w:type="spellStart"/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>благополучателями</w:t>
            </w:r>
            <w:proofErr w:type="spellEnd"/>
            <w:r w:rsidR="001F78B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Психология профессионального общения. Профилактика </w:t>
            </w:r>
            <w:r w:rsidR="00583B77" w:rsidRPr="00580C82">
              <w:rPr>
                <w:rFonts w:ascii="Times New Roman" w:hAnsi="Times New Roman" w:cs="Times New Roman"/>
                <w:sz w:val="28"/>
                <w:szCs w:val="28"/>
              </w:rPr>
              <w:t>профессионального выгорания»</w:t>
            </w:r>
            <w:r w:rsidR="00F5444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«Выявление  и учет малообеспеченных и социально незащищенных семей и граждан, нуждающихся в различных формах социальной поддержки с </w:t>
            </w:r>
            <w:r w:rsidR="00F54441"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определением характера и объема необходимой им помощи», «Предоставление в соответствии с ИПРА социально-правовых услуг. Профилактика конфликтов. Консультирование, как метод социальной помощи»;</w:t>
            </w:r>
          </w:p>
          <w:p w:rsidR="00580C82" w:rsidRPr="00580C82" w:rsidRDefault="00580C82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441" w:rsidRPr="00580C82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Харовском</w:t>
            </w:r>
            <w:proofErr w:type="spellEnd"/>
            <w:proofErr w:type="gramEnd"/>
            <w:r w:rsidR="00F54441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F5444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2024году 2 участковых специалиста прошли обучающий курс по теме: «Система долговременного ухода. Экспертная оценка нуждаемости в долговременном уходе», 2 специалиста прошли практический курс по теме: «Место системы долговременного ухода в деятельности комплексного центра (</w:t>
            </w:r>
            <w:r w:rsidR="005357A1" w:rsidRPr="00580C82">
              <w:rPr>
                <w:rFonts w:ascii="Times New Roman" w:hAnsi="Times New Roman" w:cs="Times New Roman"/>
                <w:sz w:val="28"/>
                <w:szCs w:val="28"/>
              </w:rPr>
              <w:t>на примере пилотных учреждений по внедрению модели долговременного ухода в Вологодской области)</w:t>
            </w:r>
            <w:r w:rsidR="0062330F" w:rsidRPr="00580C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78BC" w:rsidRPr="00580C82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Грязовецком</w:t>
            </w:r>
            <w:proofErr w:type="spellEnd"/>
            <w:r w:rsidR="00FA60CC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FA60C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1 участковый специалист принимал участие в 6-ти  онлайн-занятиях Банка России по финансовой грамотности;</w:t>
            </w:r>
          </w:p>
          <w:p w:rsidR="00FA60CC" w:rsidRPr="00580C82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участковый 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Бабушкинского</w:t>
            </w:r>
            <w:r w:rsidR="00FA60CC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FA60C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прошел курсы повышения квалификации по теме: «Особенности психологической реабилитации военнослужащи</w:t>
            </w:r>
            <w:proofErr w:type="gramStart"/>
            <w:r w:rsidR="00FA60CC" w:rsidRPr="00580C82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="00FA60C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СВО и членов их семей». 1 специалист прошел обучение по программе профессиональной переподготовки по теме : «Специалист по социальной работе»;</w:t>
            </w:r>
          </w:p>
          <w:p w:rsidR="00333E24" w:rsidRPr="00580C82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 Великоустюгском</w:t>
            </w:r>
            <w:r w:rsidR="00333E24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 – </w:t>
            </w:r>
            <w:r w:rsidR="00333E24" w:rsidRPr="00580C82">
              <w:rPr>
                <w:rFonts w:ascii="Times New Roman" w:hAnsi="Times New Roman" w:cs="Times New Roman"/>
                <w:sz w:val="28"/>
                <w:szCs w:val="28"/>
              </w:rPr>
              <w:t>посетили учебу в учреждении 5 специалистов по теме:</w:t>
            </w:r>
            <w:proofErr w:type="gramEnd"/>
            <w:r w:rsidR="00333E2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«Социальная работа в системе социальных служб»;</w:t>
            </w:r>
          </w:p>
          <w:p w:rsidR="00333E24" w:rsidRPr="00580C82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Кирилловском</w:t>
            </w:r>
            <w:proofErr w:type="gramEnd"/>
            <w:r w:rsidR="00333E24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333E2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1 специалист прошел курсы повышения квалификации по теме: «Типизаци</w:t>
            </w:r>
            <w:proofErr w:type="gramStart"/>
            <w:r w:rsidR="00333E24" w:rsidRPr="00580C82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333E2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процедура признания нуждаемости в социальном обслуживании граждан пожилого возраста и инвалидов» и 5 специалистов прошли обучающий курс на тему: «Система долговременного ухода»;</w:t>
            </w:r>
          </w:p>
          <w:p w:rsidR="00333E24" w:rsidRPr="00580C82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Вашкинском</w:t>
            </w:r>
            <w:proofErr w:type="spellEnd"/>
            <w:r w:rsidR="00333E24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333E2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1 специалист прошел курс повышения квалификации по программе: «</w:t>
            </w:r>
            <w:r w:rsidR="006E09A5" w:rsidRPr="00580C8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работе», 1 специалист прошел курс повышения квалификации по программе: «Место системы долговременного ухода в деятельности комплексного центра»;</w:t>
            </w:r>
          </w:p>
          <w:p w:rsidR="006E09A5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Вожегодском</w:t>
            </w:r>
            <w:proofErr w:type="spellEnd"/>
            <w:r w:rsidR="006E09A5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6E09A5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2 специалиста прошли курсы повышения </w:t>
            </w:r>
            <w:r w:rsidR="006E09A5"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по теме: «</w:t>
            </w:r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способы осуществления социально-психологической поддержки клиентов», 1 специалист принимал участие в обучающем семинаре: «Современные подходы к организации мотивационной работы с населением по отказу от употребления </w:t>
            </w:r>
            <w:proofErr w:type="spellStart"/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веществ»;</w:t>
            </w:r>
          </w:p>
          <w:p w:rsidR="00580C82" w:rsidRPr="00580C82" w:rsidRDefault="00580C82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442" w:rsidRPr="00580C82" w:rsidRDefault="004005B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Вытегорском</w:t>
            </w:r>
            <w:proofErr w:type="spellEnd"/>
            <w:r w:rsidR="00E47442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 – </w:t>
            </w:r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>1 специалист прошел курс повышения квалификации по теме: «Современные социальн</w:t>
            </w:r>
            <w:proofErr w:type="gramStart"/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E4744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реабилитационные технологии в работе специалиста по социальной работе»;</w:t>
            </w:r>
          </w:p>
          <w:p w:rsidR="00087CE7" w:rsidRPr="00580C82" w:rsidRDefault="00AA3B41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087CE7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КЦСОН «Гармония»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Устюженский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КЦСОН)</w:t>
            </w:r>
            <w:r w:rsidR="00087CE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- 2 специалиста прошли курсы повышения квалификации по теме: «Современные технологии, формы и методы социального обслуживания граждан пожилого возраста и инвалидов»</w:t>
            </w:r>
            <w:r w:rsidR="00431116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1116" w:rsidRPr="00580C82" w:rsidRDefault="00AA3B41" w:rsidP="00AA3B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431116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КЦСОН г. Вологда</w:t>
            </w:r>
            <w:r w:rsidR="00431116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7 специалистов прошли курсы повышения квалификации</w:t>
            </w:r>
            <w:r w:rsidR="00D4377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программе: «Экспертная деятельность по определению индивидуальной потребности граждан в социальном обслуживании, в том числе в социальных услугах по уходу»,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а так же принимали участие в обучающем семинаре «Современные подходы к организации мотивационной работы с населением по отказу от употребления </w:t>
            </w:r>
            <w:proofErr w:type="spell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веществ"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Ведение эффективных профессиональных переговоров с учреждениями социального обслуживания населения</w:t>
            </w:r>
          </w:p>
        </w:tc>
        <w:tc>
          <w:tcPr>
            <w:tcW w:w="9009" w:type="dxa"/>
          </w:tcPr>
          <w:p w:rsidR="008C43A9" w:rsidRPr="00580C82" w:rsidRDefault="00F6332C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Вся деятельность ОМП обсуждалась с членами рабочей группы (</w:t>
            </w:r>
            <w:proofErr w:type="spellStart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Грязовец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>Вытегорский</w:t>
            </w:r>
            <w:proofErr w:type="spellEnd"/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КЦСОН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). Проводились консультации с руководителями и специалистами отделений срочного социального обслуживания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комплексных центров Вологодской области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 участковой социальной службы на подведомственной территории (алгоритм работы, документация, статистика, отчетность, </w:t>
            </w:r>
            <w:proofErr w:type="spellStart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стационарозамещающие</w:t>
            </w:r>
            <w:proofErr w:type="spellEnd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 др.)</w:t>
            </w:r>
            <w:r w:rsidR="004110B4"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9E8" w:rsidRPr="00580C82" w:rsidRDefault="00F6332C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109E8" w:rsidRPr="00580C82">
              <w:rPr>
                <w:rFonts w:ascii="Times New Roman" w:hAnsi="Times New Roman" w:cs="Times New Roman"/>
                <w:sz w:val="28"/>
                <w:szCs w:val="28"/>
              </w:rPr>
              <w:t>В 2024 году проведено 34 консультации по работе участковой социальной службе. Для 4 молодых специалистов проведена стажировка по работе участковых на селе.</w:t>
            </w:r>
          </w:p>
        </w:tc>
      </w:tr>
      <w:tr w:rsidR="00580C82" w:rsidRPr="00580C82" w:rsidTr="00E109E8">
        <w:tc>
          <w:tcPr>
            <w:tcW w:w="5777" w:type="dxa"/>
          </w:tcPr>
          <w:p w:rsidR="00E9225C" w:rsidRPr="00580C82" w:rsidRDefault="00E9225C" w:rsidP="00697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9009" w:type="dxa"/>
          </w:tcPr>
          <w:p w:rsidR="00E9225C" w:rsidRPr="00580C82" w:rsidRDefault="00E9225C" w:rsidP="00E922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получателей социальных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услуг, вовлеченных в мероприятия ОМП</w:t>
            </w:r>
          </w:p>
        </w:tc>
        <w:tc>
          <w:tcPr>
            <w:tcW w:w="9009" w:type="dxa"/>
          </w:tcPr>
          <w:p w:rsidR="004D7B27" w:rsidRPr="00580C82" w:rsidRDefault="00F207CE" w:rsidP="004D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4D7B2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Вологодской области на селе </w:t>
            </w:r>
            <w:r w:rsidR="004271CF" w:rsidRPr="00580C82">
              <w:rPr>
                <w:rFonts w:ascii="Times New Roman" w:hAnsi="Times New Roman" w:cs="Times New Roman"/>
                <w:sz w:val="28"/>
                <w:szCs w:val="28"/>
              </w:rPr>
              <w:t>в 2024 году</w:t>
            </w:r>
            <w:r w:rsidR="004D7B2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работал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7B2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1CF" w:rsidRPr="00580C8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D7B2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работе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(участковых специалистов)</w:t>
            </w:r>
            <w:r w:rsidR="004D7B2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207CE" w:rsidRDefault="004D7B27" w:rsidP="00E10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Рабочий день у каждого из них начинается практически одинаково- с приема граждан с устными обращениями и принятием д</w:t>
            </w:r>
            <w:r w:rsidR="000010DD" w:rsidRPr="00580C82">
              <w:rPr>
                <w:rFonts w:ascii="Times New Roman" w:hAnsi="Times New Roman" w:cs="Times New Roman"/>
                <w:sz w:val="28"/>
                <w:szCs w:val="28"/>
              </w:rPr>
              <w:t>окументов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010D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на социальные выплаты, такие как: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детское пособие, субсидии на ЖКУ, государственная социальная помощь, выплаты многодетным семьям и инвалидам, оформление социальной стипен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>дии и многое другое.</w:t>
            </w:r>
          </w:p>
          <w:p w:rsidR="00580C82" w:rsidRPr="00580C82" w:rsidRDefault="00580C82" w:rsidP="00E10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7AC" w:rsidRPr="00580C82" w:rsidRDefault="004D7B27" w:rsidP="00E10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Во второй половине дня — патронаж семей, состоящих на социальном сопровождении, посещение инвалидов, пенсионеров, многодетных с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>емей, семей с детьми инвалидами, семей, участников СВО.</w:t>
            </w:r>
          </w:p>
          <w:p w:rsidR="00F207CE" w:rsidRPr="00580C82" w:rsidRDefault="004D7B27" w:rsidP="00E10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 При патронаже  составляют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акты ЖБУ</w:t>
            </w:r>
            <w:r w:rsidR="000010DD" w:rsidRPr="00580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выясняются проблемы семей, оказыв</w:t>
            </w:r>
            <w:r w:rsidR="000010DD" w:rsidRPr="00580C82"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="00DA16D8" w:rsidRPr="00580C82">
              <w:rPr>
                <w:rFonts w:ascii="Times New Roman" w:hAnsi="Times New Roman" w:cs="Times New Roman"/>
                <w:sz w:val="28"/>
                <w:szCs w:val="28"/>
              </w:rPr>
              <w:t>ся помощь вещами</w:t>
            </w:r>
            <w:r w:rsidR="000010D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16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DD9" w:rsidRPr="00580C82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трудоустройстве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содействии в прохождении  леч</w:t>
            </w:r>
            <w:r w:rsidR="00DA16D8" w:rsidRPr="00580C82">
              <w:rPr>
                <w:rFonts w:ascii="Times New Roman" w:hAnsi="Times New Roman" w:cs="Times New Roman"/>
                <w:sz w:val="28"/>
                <w:szCs w:val="28"/>
              </w:rPr>
              <w:t>ения от алкогольной зависимости. У</w:t>
            </w:r>
            <w:r w:rsidR="000010D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частковые специалисты при необходимости 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>предоставляют возможность</w:t>
            </w:r>
            <w:r w:rsidR="00DA16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отправить детей из нуждающихся семей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на реабилитацию или санаторно-курортное лечение,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детские оздоровительные лагеря.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>Участвуют в планерных совещаниях с социальными работниками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организуют 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с ними </w:t>
            </w:r>
            <w:r w:rsidR="00F207CE" w:rsidRPr="00580C82">
              <w:rPr>
                <w:rFonts w:ascii="Times New Roman" w:hAnsi="Times New Roman" w:cs="Times New Roman"/>
                <w:sz w:val="28"/>
                <w:szCs w:val="28"/>
              </w:rPr>
              <w:t>совместные</w:t>
            </w:r>
            <w:r w:rsidR="005527A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учебы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, проверяют  их работу, посещают получателей социальных услуг</w:t>
            </w:r>
            <w:r w:rsidR="000D601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на дому и т.д</w:t>
            </w:r>
            <w:proofErr w:type="gramStart"/>
            <w:r w:rsidR="000D601D"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F29B7" w:rsidRPr="00580C82" w:rsidRDefault="00F92DD8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F29B7" w:rsidRPr="00580C82">
              <w:rPr>
                <w:rFonts w:ascii="Times New Roman" w:hAnsi="Times New Roman" w:cs="Times New Roman"/>
                <w:sz w:val="28"/>
                <w:szCs w:val="28"/>
              </w:rPr>
              <w:t>Деятельностью участковых специалистов в 2024 году было охвачено более 246 тысяч человек, что составляет 82 % от всех жителей, проживающих в сельской местности (в 2023г. охвачено  – 243 тысячи человек, в 2022г. – 267 тысяч человек).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За 2024 год участковыми специалистами обслужено 88 379 тысяч человек, проживающих в 15 294 семьях (за 2023г. - 91 050 тысяча человек, проживающих в 16 520 семьях,  за 2022г. – 57 352 тысячи, проживающих в 17 131 семье) из них: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семей с детьми – 14 821 семья (2023г. - 15169 семей, 2022г. – 17 131 семья);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семей с детьми – инвалидами – 473 семьи (в 2023г. - 572 семьи, в 2022г. -496 семей);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пенсионеров по возрасту – 17 995 человек (в 2023г. – 18 053 человека, в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2022г. – 16 789 человек);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инвалидов  – 3 777 человек (в 2023г. – 3 531 человек, в 2022г. – 3653 человека);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лиц, освобожденных из МЛС – 33 человека (в 2023г. - 81 человек, в 2022г. – 120 человек);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лиц БОМЖ –  32 человека (в 2023г. - 22 человека, в 2022г. – 42 человека);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-другим категориям граждан – 12 576 человек (в 2023г. – 13 055 человек, в 2022г. – 14 101 человек).</w:t>
            </w:r>
          </w:p>
          <w:p w:rsidR="001F29B7" w:rsidRPr="00580C82" w:rsidRDefault="001F29B7" w:rsidP="001F2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Участковые специалисты оказывают срочные социальные услуги, так в 2024г. оказано данных услуг – 50 766 гражданам, в 2023г. – 55 782 гражданам, в 2022г. – срочные услуги получили 61 882 человека. 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Большое внимание уделяется работе с семьями, так в 2024г. на социальном сопровождении находилась 1 095 семей, где проживает 3571 человек (в 2023г. – 827 семей, где проживало 2 645 человек, в 2022г. – 512 семей, где проживало 1739 человек), из них: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многодетных семей – 99 (в 2023г. – 155 семей, в 2022г. – 80 семей);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малообеспеченных семей – 167 (в 2023г. – 151 семья, в 2022г. – 80 семей);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воспитывающая ребенк</w:t>
            </w: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 ребенка с ОВЗ – 201 семья (в 2023г. – 219 семей, в 2022г. – 148 семей);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с одним родителем, воспитывающим несовершеннолетних детей – 52 семьи (в 2023г. – 84 семьи, в 2022г. – 79 семей);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семьи, находящиеся в СОП -92 семьи, (в 2023г. – 126 семей, в 2022г. – 81 семья);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семьи, где оба родителя инвалиды – 9 семей, (в 2023г. – 7 семей, в 2022г. – 8 семей);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приемные семьи – 58 (в 2023г. – 60 семей, в 2022г. – 30 семей);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семьи, участников СВО – 295 семей (в 2023г. – 147 семей, в 2022г. – 3 семьи);</w:t>
            </w:r>
          </w:p>
          <w:p w:rsidR="004C24A1" w:rsidRPr="00580C82" w:rsidRDefault="0098278D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Участковые специалисты сотрудничают с</w:t>
            </w:r>
            <w:r w:rsidR="00815EF9" w:rsidRPr="00580C82">
              <w:rPr>
                <w:rFonts w:ascii="Times New Roman" w:hAnsi="Times New Roman" w:cs="Times New Roman"/>
                <w:sz w:val="28"/>
                <w:szCs w:val="28"/>
              </w:rPr>
              <w:t>о специалистами отделений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семьей и детьми</w:t>
            </w:r>
            <w:r w:rsidR="00815EF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комплексных центров:</w:t>
            </w:r>
          </w:p>
          <w:p w:rsidR="004C24A1" w:rsidRPr="00580C82" w:rsidRDefault="0098278D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Так, 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Тарногском</w:t>
            </w:r>
            <w:proofErr w:type="spellEnd"/>
            <w:r w:rsidR="007C64EE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Кич-Городецком</w:t>
            </w:r>
            <w:proofErr w:type="gramEnd"/>
            <w:r w:rsidR="007C64EE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4C24A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B94" w:rsidRPr="00580C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C24A1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проводятся </w:t>
            </w:r>
            <w:r w:rsidR="007C64EE" w:rsidRPr="00580C82">
              <w:rPr>
                <w:rFonts w:ascii="Times New Roman" w:hAnsi="Times New Roman" w:cs="Times New Roman"/>
                <w:sz w:val="28"/>
                <w:szCs w:val="28"/>
              </w:rPr>
              <w:t>ежемесячные совместные выезды в семьи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находящиеся в </w:t>
            </w:r>
            <w:r w:rsidR="007C64E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СОП.</w:t>
            </w:r>
          </w:p>
          <w:p w:rsidR="007C64EE" w:rsidRPr="00580C82" w:rsidRDefault="000D601D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Нюксенском</w:t>
            </w:r>
            <w:proofErr w:type="spellEnd"/>
            <w:r w:rsidR="007C64EE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64E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278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</w:t>
            </w:r>
            <w:r w:rsidR="007C64EE" w:rsidRPr="00580C82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составлению «Паспорта семьи»;</w:t>
            </w:r>
          </w:p>
          <w:p w:rsidR="007C64EE" w:rsidRPr="00580C82" w:rsidRDefault="000D601D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Вытегорском</w:t>
            </w:r>
            <w:proofErr w:type="spellEnd"/>
            <w:r w:rsidR="007C64EE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98278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проходят</w:t>
            </w:r>
            <w:r w:rsidR="007C64E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совместные межведомственные социальные консилиумы на территории сельских поселений с приглашением субъектов системы профилактики. Разрабатывают совместный План выхода семьи из ТЖС. Проводят занятия для детей-инвалидов и детей с ОВЗ</w:t>
            </w:r>
            <w:r w:rsidR="003D623F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24A1" w:rsidRPr="00580C82" w:rsidRDefault="000D601D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Верховажском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Чагодощенском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Кадуйском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, Кирилловском</w:t>
            </w:r>
            <w:r w:rsidR="000A2B94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Белозерском</w:t>
            </w:r>
            <w:r w:rsidR="00815EF9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3D623F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0A2B94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КЦСОН «Забота»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Череповца и Череповецкого района</w:t>
            </w:r>
            <w:r w:rsidR="003D623F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3D623F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др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угих</w:t>
            </w:r>
            <w:r w:rsidR="003D623F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комплексных центрах</w:t>
            </w:r>
            <w:r w:rsidR="000A2B9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r w:rsidR="0098278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</w:t>
            </w:r>
            <w:r w:rsidR="000A2B9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</w:t>
            </w:r>
            <w:r w:rsidR="00815EF9" w:rsidRPr="00580C82">
              <w:rPr>
                <w:rFonts w:ascii="Times New Roman" w:hAnsi="Times New Roman" w:cs="Times New Roman"/>
                <w:sz w:val="28"/>
                <w:szCs w:val="28"/>
              </w:rPr>
              <w:t>патронаж семей, выявляют семьи</w:t>
            </w:r>
            <w:r w:rsidR="000A2B9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груп</w:t>
            </w:r>
            <w:r w:rsidR="00815EF9" w:rsidRPr="00580C82">
              <w:rPr>
                <w:rFonts w:ascii="Times New Roman" w:hAnsi="Times New Roman" w:cs="Times New Roman"/>
                <w:sz w:val="28"/>
                <w:szCs w:val="28"/>
              </w:rPr>
              <w:t>пы риска, совместно составляют акты</w:t>
            </w:r>
            <w:r w:rsidR="000A2B9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обследования ЖБУ</w:t>
            </w:r>
            <w:r w:rsidR="0098278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815EF9" w:rsidRPr="00580C82">
              <w:rPr>
                <w:rFonts w:ascii="Times New Roman" w:hAnsi="Times New Roman" w:cs="Times New Roman"/>
                <w:sz w:val="28"/>
                <w:szCs w:val="28"/>
              </w:rPr>
              <w:t>проводят различные</w:t>
            </w:r>
            <w:r w:rsidR="0098278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мероприятия.</w:t>
            </w:r>
          </w:p>
          <w:p w:rsidR="001F29B7" w:rsidRPr="00580C82" w:rsidRDefault="00D14979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социальном сопровожден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="001F29B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у у</w:t>
            </w:r>
            <w:proofErr w:type="gramEnd"/>
            <w:r w:rsidR="001F29B7" w:rsidRPr="00580C82">
              <w:rPr>
                <w:rFonts w:ascii="Times New Roman" w:hAnsi="Times New Roman" w:cs="Times New Roman"/>
                <w:sz w:val="28"/>
                <w:szCs w:val="28"/>
              </w:rPr>
              <w:t>частковых специалистов находятся и другие категории граждан, их них: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граждане пожилого возраста – 795 человек (в 2023г. – 287 человек, в 2022г. – 62 человека);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участники и инвалиды Великой Отечественной войны. Вдовы УВОВ и ИВОВ – 60 человек (в 2023г. – 71 человек, в 2022г. – 57 человек);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молодые инвалиды (от 18 до 35 лет) – 23 человека (в 2023г. – 15 человек, в 2022г. – 9 человек);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инвалиды трудоспособного возраста – 63 человека (в 2023г. – 27 человек, в 2022г. – 14 человек);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Находятся на социальном патронаже 4 608 семей, где проживает 10 839 человек (в 2023г. – 4 198 семей, где проживало 10 143 человека, в 2022г. – 4554 семей, где проживало 10 056 человек).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На сопровождаемом проживании находятся 8 человек (в 2023г. – 25 человек, в 2022г. – 0 человек), из них:</w:t>
            </w:r>
          </w:p>
          <w:p w:rsidR="001F29B7" w:rsidRPr="00580C82" w:rsidRDefault="001F29B7" w:rsidP="001F29B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сопровождаемое проживание инвалидов – 1 человек (в 2023г. – 15 человек, в 2022г. – 0 человек);</w:t>
            </w:r>
          </w:p>
          <w:p w:rsidR="008C43A9" w:rsidRPr="00580C82" w:rsidRDefault="001F29B7" w:rsidP="001F2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сопровождаемое проживание инвалидов с ментальными нарушениями – 7 человек (в 2023г. – 10 человек, в 2022г. – 0 человек);</w:t>
            </w:r>
          </w:p>
          <w:p w:rsidR="00F92DD8" w:rsidRPr="00580C82" w:rsidRDefault="00F92DD8" w:rsidP="00F92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Хочется отметить, что участковые специалисты строят свою работу в тесном сотрудничестве так же и с социальными работниками, работающими на селе:</w:t>
            </w:r>
          </w:p>
          <w:p w:rsidR="00F92DD8" w:rsidRPr="00580C82" w:rsidRDefault="00F92DD8" w:rsidP="00F92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Так, в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Сокольском КЦСОН</w:t>
            </w:r>
            <w:r w:rsidR="000D601D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социальные работники выявляют потребность в предоставлении мер социальной поддержки </w:t>
            </w: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ПСУ, при необходимости передают информацию участковому специалис</w:t>
            </w:r>
            <w:r w:rsidR="000D601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ту. Участковые специалисты  </w:t>
            </w:r>
            <w:proofErr w:type="gramStart"/>
            <w:r w:rsidR="000D601D" w:rsidRPr="00580C82">
              <w:rPr>
                <w:rFonts w:ascii="Times New Roman" w:hAnsi="Times New Roman" w:cs="Times New Roman"/>
                <w:sz w:val="28"/>
                <w:szCs w:val="28"/>
              </w:rPr>
              <w:t>заменяют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работника на период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отпусков и больничных.</w:t>
            </w:r>
          </w:p>
          <w:p w:rsidR="00F92DD8" w:rsidRPr="00580C82" w:rsidRDefault="000D601D" w:rsidP="00F92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 Никольском</w:t>
            </w:r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социальные работники содействуют в сборе необходимой информации для предоставления различных мер социальной поддержки.</w:t>
            </w:r>
          </w:p>
          <w:p w:rsidR="00F92DD8" w:rsidRPr="00580C82" w:rsidRDefault="000D601D" w:rsidP="00F92D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Грязовецком</w:t>
            </w:r>
            <w:proofErr w:type="spellEnd"/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организовано проведение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совместных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>планерок с социальными работниками. Посещение ПСУ на дому с целью контроля социальных работников и качества предоставления услуг. Заполнения актов проверки качества социального обслуживания на дому. Подготовка бланков отчетов. Помощь в решении возникающих проблем.</w:t>
            </w:r>
          </w:p>
          <w:p w:rsidR="00F92DD8" w:rsidRPr="00580C82" w:rsidRDefault="000D601D" w:rsidP="00F92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 Устье-Кубенском</w:t>
            </w:r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>-  участковые специалисты содействуют в выявлении граждан, нуждающихся в социальном обслуживании на дому, а так же в сборе документов для определения нуждаемости граждан в стационарные учреждения.</w:t>
            </w:r>
          </w:p>
          <w:p w:rsidR="00F92DD8" w:rsidRPr="00580C82" w:rsidRDefault="000D601D" w:rsidP="00F92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 Бабушкинском</w:t>
            </w:r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>социальные работники совместно с участковыми оказывают сопровождение ПСУ в учреждения здравоохранения, СФР, МФЦ и т.д.</w:t>
            </w:r>
          </w:p>
          <w:p w:rsidR="00F92DD8" w:rsidRPr="00580C82" w:rsidRDefault="000D601D" w:rsidP="00F92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Вытегорском</w:t>
            </w:r>
            <w:proofErr w:type="spellEnd"/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Кирилловском</w:t>
            </w:r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>- участковые специалисты проводят мониторинг качества оказания услуг на дому социальными работниками.</w:t>
            </w:r>
            <w:proofErr w:type="gramEnd"/>
          </w:p>
          <w:p w:rsidR="00F92DD8" w:rsidRPr="00580C82" w:rsidRDefault="000D601D" w:rsidP="00F92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 Бабаевском</w:t>
            </w:r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организованы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>совместные выезды в составе «Мобильных бригад».</w:t>
            </w:r>
          </w:p>
          <w:p w:rsidR="00F92DD8" w:rsidRPr="00580C82" w:rsidRDefault="000D601D" w:rsidP="00F92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Кичм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ен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ск</w:t>
            </w: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Городецком</w:t>
            </w:r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участковые специалисты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содействует в получение ТСР гражданам, находящимся на надомном обслуживании, в оформлении группы инвалидности, оформление в стационар и других видов помощи.</w:t>
            </w:r>
          </w:p>
          <w:p w:rsidR="00F92DD8" w:rsidRPr="00580C82" w:rsidRDefault="000D601D" w:rsidP="001F2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Междуреченском</w:t>
            </w:r>
            <w:proofErr w:type="gramEnd"/>
            <w:r w:rsidR="00F92DD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участковые специалисты координируют работу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работников,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проходят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>совместные еженедельные планерные заседания.</w:t>
            </w:r>
          </w:p>
          <w:p w:rsidR="000D601D" w:rsidRDefault="000D601D" w:rsidP="001F2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 КЦСОН г. Вологды и Вологодского района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осуществляются совместные выходы с социальными работниками АНО «ЦСОН </w:t>
            </w: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«Доверие»» для сбора пакета документов для оказания социальных услуг на дому гражданам пожилого возраста и инвалидам.</w:t>
            </w:r>
          </w:p>
          <w:p w:rsidR="00580C82" w:rsidRPr="00580C82" w:rsidRDefault="00580C82" w:rsidP="001F2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Количество специалистов, вовлеченных в деятельность ОМП</w:t>
            </w:r>
          </w:p>
        </w:tc>
        <w:tc>
          <w:tcPr>
            <w:tcW w:w="9009" w:type="dxa"/>
          </w:tcPr>
          <w:p w:rsidR="008C43A9" w:rsidRPr="00580C82" w:rsidRDefault="00A17662" w:rsidP="00DA16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Ш</w:t>
            </w:r>
            <w:r w:rsidR="008C43A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татная численность участковых специалистов по социальной работе в области  в </w:t>
            </w:r>
            <w:r w:rsidR="00F22DD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2024 году составила – 113 специалистов на 108,5 штатных единиц (в </w:t>
            </w:r>
            <w:r w:rsidR="008C43A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2023</w:t>
            </w:r>
            <w:r w:rsidR="00F22DD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г. – 117 специалистов на 106 штатных единиц, в 2022 г. – 121 специалист</w:t>
            </w:r>
            <w:r w:rsidR="00DA16D8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111,45 штатных единиц</w:t>
            </w:r>
            <w:r w:rsidR="00F22DD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proofErr w:type="gramStart"/>
            <w:r w:rsidR="008C43A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A16D8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информационно-методических материалов, разработанных ОМП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 течение года распространялись</w:t>
            </w:r>
            <w:r w:rsidR="00E109E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разработанные ранее материалы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3A9" w:rsidRPr="00580C82" w:rsidRDefault="00A17662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сборник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методических материалов, в который включены  эффективные практики работы с гражданами в условиях сельской местности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43A9" w:rsidRPr="00580C82" w:rsidRDefault="00A17662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для ведения текущей деятельности (журнал регистрации обращений граждан, журнал регистрации выездов в населённые пункты подведомственной территории, дневник социального патронажа и </w:t>
            </w:r>
            <w:proofErr w:type="spellStart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д.р</w:t>
            </w:r>
            <w:proofErr w:type="spellEnd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</w:p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раздаточный материал (буклет о деятельности участковой социальной службы). </w:t>
            </w:r>
          </w:p>
          <w:p w:rsidR="008C43A9" w:rsidRPr="00580C82" w:rsidRDefault="005E4599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Новых информационно-методических материалов не разрабатывалось.</w:t>
            </w:r>
          </w:p>
          <w:p w:rsidR="008C43A9" w:rsidRPr="00580C82" w:rsidRDefault="008C43A9" w:rsidP="00A17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Для своевременного предоставления информации разработан план-график публикаций предоставления пресс-релизов, в который в 202</w:t>
            </w:r>
            <w:r w:rsidR="00A17662" w:rsidRPr="00580C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году вошли 12 Комплексных центров, предоставлено 12 пресс-релизов.</w:t>
            </w:r>
            <w:proofErr w:type="gramEnd"/>
          </w:p>
          <w:p w:rsidR="005E4599" w:rsidRPr="00580C82" w:rsidRDefault="005E4599" w:rsidP="00A1766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0C82" w:rsidRPr="00580C82" w:rsidTr="00C03D6D">
        <w:trPr>
          <w:trHeight w:val="976"/>
        </w:trPr>
        <w:tc>
          <w:tcPr>
            <w:tcW w:w="5777" w:type="dxa"/>
          </w:tcPr>
          <w:p w:rsidR="008C43A9" w:rsidRPr="00580C82" w:rsidRDefault="00A47FB0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участковых специалистов в </w:t>
            </w:r>
            <w:r w:rsidR="008C43A9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рабочих совещаний</w:t>
            </w:r>
          </w:p>
        </w:tc>
        <w:tc>
          <w:tcPr>
            <w:tcW w:w="9009" w:type="dxa"/>
          </w:tcPr>
          <w:p w:rsidR="008C43A9" w:rsidRPr="00580C82" w:rsidRDefault="00A47FB0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На всех сельских территориях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были проведены рабочие совещания с руководителями учреждений в присутствии представителей глав поселений, на которых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присутствующие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были проинформированы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DD8"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работе участковых специалистов на селе,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и значимости совместной работы.</w:t>
            </w:r>
          </w:p>
          <w:p w:rsidR="00D3776D" w:rsidRPr="00580C82" w:rsidRDefault="00D3776D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Так, в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Сокольском КЦСОН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6 специалистов принимали участие во встречах с Главой округа на темы: «Развитие сельских территорий», «Перспективы на селе». 2 специалиста приняли участие в Слете сельских женщин;</w:t>
            </w:r>
          </w:p>
          <w:p w:rsidR="00D3776D" w:rsidRPr="00580C82" w:rsidRDefault="00D3776D" w:rsidP="00510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Никольском КЦСОН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r w:rsidR="00510182" w:rsidRPr="00580C82">
              <w:rPr>
                <w:rFonts w:ascii="Times New Roman" w:hAnsi="Times New Roman" w:cs="Times New Roman"/>
                <w:sz w:val="28"/>
                <w:szCs w:val="28"/>
              </w:rPr>
              <w:t>специалиста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приняли участие в совещаниях, круглых столах на тему: «Изменения в законодательстве</w:t>
            </w:r>
            <w:r w:rsidR="0051018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по предоставлению ГСП»;</w:t>
            </w:r>
          </w:p>
          <w:p w:rsidR="00510182" w:rsidRPr="00580C82" w:rsidRDefault="001E1EE7" w:rsidP="00510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специалиста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Вытегорского</w:t>
            </w:r>
            <w:proofErr w:type="spellEnd"/>
            <w:r w:rsidR="00510182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2 специалиста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Сямженского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1018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приняли  участие в круглых столах, проводимых  Главой района с семьями участников СВО;</w:t>
            </w:r>
          </w:p>
          <w:p w:rsidR="00510182" w:rsidRPr="00580C82" w:rsidRDefault="005E4599" w:rsidP="0051018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Тотемском</w:t>
            </w:r>
            <w:proofErr w:type="spellEnd"/>
            <w:r w:rsidR="00510182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510182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 участковый специалист принимал участие в работе собрания администрации </w:t>
            </w:r>
            <w:r w:rsidR="00D14979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="00510182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Толшменского</w:t>
            </w:r>
            <w:proofErr w:type="spellEnd"/>
            <w:r w:rsidR="00D14979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510182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ТУ по вопросам подготовки и участия в проведении мероприятий ко Дню Победы  и т.д., в работе круглого стола «Организация и участие в социокультурных, профилактических мероприятиях, акциях, конкурсах, со</w:t>
            </w:r>
            <w:r w:rsidR="00D14979">
              <w:rPr>
                <w:rFonts w:ascii="Times New Roman" w:hAnsi="Times New Roman" w:cs="Times New Roman"/>
                <w:iCs/>
                <w:sz w:val="28"/>
                <w:szCs w:val="28"/>
              </w:rPr>
              <w:t>браниях с волонтерами «серебрян</w:t>
            </w:r>
            <w:r w:rsidR="00510182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ого» возраста на тему: «Организация и участие в социокультурных, профилактических мероприятиях, в акциях, конкурсах, собраниях на территории </w:t>
            </w:r>
            <w:r w:rsidR="00D14979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="00510182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Толшменского</w:t>
            </w:r>
            <w:proofErr w:type="spellEnd"/>
            <w:r w:rsidR="00510182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управления». Участие в работе круглого стола: «Предоставление мер социальной поддержки для семей участников СВО»</w:t>
            </w:r>
            <w:r w:rsidR="00A47FB0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A47FB0" w:rsidRPr="00580C82" w:rsidRDefault="00A47FB0" w:rsidP="0051018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Вожегодском</w:t>
            </w:r>
            <w:proofErr w:type="spellEnd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 Белозерском КЦСОН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участковые специалисты выступали на производственном совещании по итогам деятельности комплексного центра за 2023 год с информацией о своей работе;</w:t>
            </w:r>
          </w:p>
          <w:p w:rsidR="00A47FB0" w:rsidRPr="00580C82" w:rsidRDefault="005E4599" w:rsidP="0051018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Нюксенском</w:t>
            </w:r>
            <w:proofErr w:type="spellEnd"/>
            <w:r w:rsidR="00A47FB0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A47FB0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- 1 специалист посетил кустовой обучающий семинар по наставничеству, для волонтеров «сере</w:t>
            </w:r>
            <w:r w:rsidR="00D14979">
              <w:rPr>
                <w:rFonts w:ascii="Times New Roman" w:hAnsi="Times New Roman" w:cs="Times New Roman"/>
                <w:iCs/>
                <w:sz w:val="28"/>
                <w:szCs w:val="28"/>
              </w:rPr>
              <w:t>брян</w:t>
            </w:r>
            <w:r w:rsidR="00A47FB0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ого» возраста и руководителей волонтерских отрядов ВО. 1 специалист принял участие в 7-м областном форуме «Территория добра и мудрости»;</w:t>
            </w:r>
          </w:p>
          <w:p w:rsidR="00A47FB0" w:rsidRPr="00580C82" w:rsidRDefault="005E4599" w:rsidP="0051018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</w:t>
            </w:r>
            <w:proofErr w:type="gramEnd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gramStart"/>
            <w:r w:rsidR="00A47FB0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Междуре</w:t>
            </w: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ченском</w:t>
            </w:r>
            <w:proofErr w:type="gramEnd"/>
            <w:r w:rsidR="00A47FB0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КЦСОН</w:t>
            </w:r>
            <w:r w:rsidR="00A47FB0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4 участковых специалиста приняли участие в межрайонном семинаре-практикуме «Внедрение инновационных практик по работе с людьми, страдающими </w:t>
            </w:r>
            <w:r w:rsidR="00A47FB0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психическими заболеваниями», </w:t>
            </w:r>
            <w:r w:rsidR="00D14979">
              <w:rPr>
                <w:rFonts w:ascii="Times New Roman" w:hAnsi="Times New Roman" w:cs="Times New Roman"/>
                <w:iCs/>
                <w:sz w:val="28"/>
                <w:szCs w:val="28"/>
              </w:rPr>
              <w:t>семинар Минист</w:t>
            </w:r>
            <w:r w:rsidR="00A7024D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ерства социальной защиты по теме: «Сопровождаемое проживание», </w:t>
            </w:r>
            <w:proofErr w:type="spellStart"/>
            <w:r w:rsidR="00A7024D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вебинар</w:t>
            </w:r>
            <w:proofErr w:type="spellEnd"/>
            <w:r w:rsidR="00A7024D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организации деятельности группы учебного сопровождаемого проживания», семинары проекта «Один плюс один»</w:t>
            </w:r>
            <w:r w:rsidR="001E1EE7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1EE7" w:rsidRPr="00580C82" w:rsidRDefault="005E4599" w:rsidP="001E1EE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</w:t>
            </w:r>
            <w:proofErr w:type="gramEnd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Харовском</w:t>
            </w:r>
            <w:proofErr w:type="spellEnd"/>
            <w:proofErr w:type="gramEnd"/>
            <w:r w:rsidR="001E1EE7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КЦСОН</w:t>
            </w:r>
            <w:r w:rsidR="001E1EE7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6 участковых специалистов приняли участие в технических учебах на базе учреждения, в реализации проекта «Один плюс один», участковые специалисты выступали на производственном совещании по итогам деятельности комплексного центра за 2023 год с информацией о своей работе;</w:t>
            </w:r>
          </w:p>
          <w:p w:rsidR="001E1EE7" w:rsidRPr="00580C82" w:rsidRDefault="000D0BEC" w:rsidP="0051018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8 специалистов </w:t>
            </w:r>
            <w:r w:rsidR="001E1EE7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КЦСОН «Забота» г. Череповца и Череповецкого района</w:t>
            </w: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и </w:t>
            </w:r>
            <w:r w:rsidR="001E1EE7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8 специалистов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Великоустюгского КЦСОН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E1EE7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приняли участие в рабочих совещаниях по оказанию помощи семьям участников СВО;</w:t>
            </w:r>
          </w:p>
          <w:p w:rsidR="00A47FB0" w:rsidRPr="00580C82" w:rsidRDefault="005E4599" w:rsidP="005E459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</w:t>
            </w:r>
            <w:proofErr w:type="gramStart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Кирилловском</w:t>
            </w:r>
            <w:proofErr w:type="gramEnd"/>
            <w:r w:rsidR="001E1EE7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КЦСОН</w:t>
            </w:r>
            <w:r w:rsidR="001E1EE7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5 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специалистов</w:t>
            </w:r>
            <w:r w:rsidR="000D0BEC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приняли участие в рабочих совещаниях по оказанию помощи </w:t>
            </w:r>
            <w:r w:rsidR="00507A50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семьям участников СВО.</w:t>
            </w:r>
          </w:p>
          <w:p w:rsidR="005E4599" w:rsidRPr="00580C82" w:rsidRDefault="005E4599" w:rsidP="005E459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80C82" w:rsidRPr="00580C82" w:rsidTr="00697611">
        <w:tc>
          <w:tcPr>
            <w:tcW w:w="14786" w:type="dxa"/>
            <w:gridSpan w:val="2"/>
          </w:tcPr>
          <w:p w:rsidR="008C43A9" w:rsidRPr="00580C82" w:rsidRDefault="008C43A9" w:rsidP="00697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Критерий «Качество профессиональной деятельности в условиях ОМП»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Качественные показатели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мониторинга предоставления социального обслуживания гражданам, проживающим на селе участковыми специалистами</w:t>
            </w:r>
          </w:p>
        </w:tc>
        <w:tc>
          <w:tcPr>
            <w:tcW w:w="9009" w:type="dxa"/>
          </w:tcPr>
          <w:p w:rsidR="008C43A9" w:rsidRPr="00580C82" w:rsidRDefault="003336E7" w:rsidP="006976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C43A9"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  <w:r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ежегодно</w:t>
            </w:r>
            <w:r w:rsidR="008C43A9"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отделением срочного социального обслуживания проводится анализ деятельности участковых специалистов по предоставлению различных услуг и видов помощи сельскому населению. Данная информация обобщается ОМП и «Сводная информация о результатах работы участковых социальных работников Вологодской области за отчетный период» направляется в </w:t>
            </w:r>
            <w:r w:rsidR="000B27EE"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</w:t>
            </w:r>
            <w:r w:rsidR="008C43A9"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социальной защиты населения области. </w:t>
            </w:r>
          </w:p>
          <w:p w:rsidR="008C43A9" w:rsidRPr="00580C82" w:rsidRDefault="00B27AA0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</w:t>
            </w:r>
            <w:r w:rsidR="008C43A9" w:rsidRPr="00580C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Кроме того,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по истечении 1 квартала, полугодия, 9 месяцев, года ОМП подводились итоги о результатах работы участковых специалистов по социальной работе на территории Вологодской области. </w:t>
            </w:r>
          </w:p>
          <w:p w:rsidR="008C43A9" w:rsidRPr="00580C82" w:rsidRDefault="000B27EE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27AA0" w:rsidRPr="00580C82">
              <w:rPr>
                <w:rFonts w:ascii="Times New Roman" w:hAnsi="Times New Roman" w:cs="Times New Roman"/>
                <w:sz w:val="28"/>
                <w:szCs w:val="28"/>
              </w:rPr>
              <w:t>Хочется отметить, что в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тех поселениях, где работают участковые специалисты жители, которые нуждаются в предоставлении социальных услуг, получают их в полном объеме.</w:t>
            </w:r>
          </w:p>
          <w:p w:rsidR="008C43A9" w:rsidRPr="00580C82" w:rsidRDefault="000B27EE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Значительно повысилась информированность населения о праве на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различные меры социальной поддержки, по вопросам пенсионного обеспечения, занятости, обеспечения ТСР и </w:t>
            </w:r>
            <w:proofErr w:type="spellStart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д.р</w:t>
            </w:r>
            <w:proofErr w:type="spellEnd"/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3A9" w:rsidRPr="00580C82" w:rsidRDefault="000B27EE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Возросла оперативность оформления по месту жительства различных документов, усилилась профилактическая направленность работы социальных служб.</w:t>
            </w:r>
          </w:p>
          <w:p w:rsidR="008C43A9" w:rsidRPr="00580C82" w:rsidRDefault="000B27EE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Главный положительный результат деятельности службы участковых специалистов по социальной работе заключается в значительном повышении доступности социальных услуг. Всю необходимую социальную помощь и поддержку граждане получают теперь по месту жительства.</w:t>
            </w:r>
          </w:p>
          <w:p w:rsidR="000B27EE" w:rsidRPr="00580C82" w:rsidRDefault="000B27EE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 Специфика социальной работы на селе усложнена тем, что сельские жители, проживающие на территории одного сельского поселения, территориально удалены друг от друга, учитывая бездорожье в период межсезонья и транспортные проблемы, их гораздо труднее обслуживать. В сельской местности </w:t>
            </w: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мало активно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действующих общественных организаций социальной направленности. Одновременно сельские жители отличаются  основательностью, непритязательностью в быту,  им присущи открытость жизни каждой семьи, тесные родственные и соседские связи. Что сказывается и на работе участковых специалистов - помимо оказания содействия в получении мер социальной поддержки и других услугах, участковые специалисты, в силу своих творческих способностей, стараются организовывать деятельность, направленную на удовлетворение социокультурных и духовных запросов односельчан.</w:t>
            </w:r>
          </w:p>
          <w:p w:rsidR="001347A6" w:rsidRPr="00580C82" w:rsidRDefault="001347A6" w:rsidP="001347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Клубная работа с гражданами в настоящее время развивается в разных направлениях. Наиболее востребованными стали:</w:t>
            </w:r>
          </w:p>
          <w:p w:rsidR="001347A6" w:rsidRPr="00580C82" w:rsidRDefault="001347A6" w:rsidP="001347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клубы по интересам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47A6" w:rsidRPr="00580C82" w:rsidRDefault="001347A6" w:rsidP="001347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концерты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47A6" w:rsidRPr="00580C82" w:rsidRDefault="001347A6" w:rsidP="001347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литературные часы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47A6" w:rsidRPr="00580C82" w:rsidRDefault="001347A6" w:rsidP="001347A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соревнования, спортивные мероприятия и </w:t>
            </w:r>
            <w:proofErr w:type="spell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д.р</w:t>
            </w:r>
            <w:proofErr w:type="spell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27EE" w:rsidRPr="00580C82" w:rsidRDefault="000B27EE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Участковые специалисты помогают специалистам администрации, работникам сельских библиотек и домов культуры организовывать праздничные мероприятия, 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а так же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сами принимают активное участие,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выступают инициаторами и являются авторами вечеров, посиделок, акций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мероприятий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7AA0" w:rsidRPr="00580C82" w:rsidRDefault="00B27AA0" w:rsidP="00C21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Во многих селах, специалисты по социальной работе ведут кружок компьютерной грамотности для пенсионеров, принимают участие в проведении и подготовки культурно - массовых мероприятий, руководят волонтерскими отрядами и  принимают участие в субботниках по благоустройству сел, организуют клубы для пенсионеров, инвалидов, проводят экскурсии и походы для детей - инвалидов, пишут заметки о проведенных мероприятиях и достойных людях села.</w:t>
            </w:r>
            <w:proofErr w:type="gramEnd"/>
            <w:r w:rsidR="00753C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Все участковые специалисты ведут сопровождение семей участников СВО, проживающих на селе. </w:t>
            </w:r>
          </w:p>
          <w:p w:rsidR="000E0742" w:rsidRPr="00580C82" w:rsidRDefault="00B27AA0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0B27E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B27EE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 </w:t>
            </w:r>
            <w:proofErr w:type="spellStart"/>
            <w:r w:rsidR="000B27EE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Маэкса</w:t>
            </w:r>
            <w:proofErr w:type="spellEnd"/>
            <w:r w:rsidR="000B27EE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Белозерского округа</w:t>
            </w:r>
            <w:r w:rsidR="000B27E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участковый специалист организовывает благотворительные акции по сбору и распределению вещей, занимается доставкой пожилых жите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лей на праздничные мероприятия, </w:t>
            </w:r>
            <w:r w:rsidR="000B27EE" w:rsidRPr="00580C82">
              <w:rPr>
                <w:rFonts w:ascii="Times New Roman" w:hAnsi="Times New Roman" w:cs="Times New Roman"/>
                <w:sz w:val="28"/>
                <w:szCs w:val="28"/>
              </w:rPr>
              <w:t>является идейным вдохновителем и участником многих праздников: проводы русской зимы, новогодние посиделки для пожилых и детей, мероприятий, посвященных Дню Победы, хорошо взаимодействует с предприятиями и индивидуальными предпринимателями для привлечения благотворительной помощи.</w:t>
            </w:r>
            <w:proofErr w:type="gramEnd"/>
            <w:r w:rsidR="000E074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2024г. 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Белозерском округе </w:t>
            </w:r>
            <w:r w:rsidR="000E0742" w:rsidRPr="00580C82">
              <w:rPr>
                <w:rFonts w:ascii="Times New Roman" w:hAnsi="Times New Roman" w:cs="Times New Roman"/>
                <w:sz w:val="28"/>
                <w:szCs w:val="28"/>
              </w:rPr>
              <w:t>открыто 2 филиала ЦАД «Забота» на селе.</w:t>
            </w:r>
          </w:p>
          <w:p w:rsidR="000B27EE" w:rsidRPr="00580C82" w:rsidRDefault="00753C5C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7E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специалист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Нюксенского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  <w:r w:rsidR="000B27E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занимается изготовлением украшений для торжественных мероприятий, например, </w:t>
            </w:r>
            <w:proofErr w:type="gramStart"/>
            <w:r w:rsidR="000B27EE" w:rsidRPr="00580C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0B27E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Победы, организует участие односельчан в спортивных мероприятиях, принимает участие в художественной самодеятельности.</w:t>
            </w:r>
          </w:p>
          <w:p w:rsidR="00B27AA0" w:rsidRPr="00580C82" w:rsidRDefault="00B27AA0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специалист 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Верховажского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руководителем волонтерского отряда «Серебряные нити»,  организует работу кружков, поездки в театр, музеи, проводит информационные дни  с представителями различных служб;</w:t>
            </w:r>
          </w:p>
          <w:p w:rsidR="00B27AA0" w:rsidRPr="00580C82" w:rsidRDefault="003336E7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Чагодощенском</w:t>
            </w:r>
            <w:proofErr w:type="spellEnd"/>
            <w:r w:rsidR="00B27AA0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B27AA0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участковый специалист</w:t>
            </w:r>
            <w:r w:rsidR="00B27AA0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мероприятия в «Специализированном жило</w:t>
            </w:r>
            <w:r w:rsidR="001F1FFE" w:rsidRPr="00580C82">
              <w:rPr>
                <w:rFonts w:ascii="Times New Roman" w:hAnsi="Times New Roman" w:cs="Times New Roman"/>
                <w:sz w:val="28"/>
                <w:szCs w:val="28"/>
              </w:rPr>
              <w:t>м доме для одиноких и престарелы</w:t>
            </w:r>
            <w:r w:rsidR="00B27AA0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х», участвует в субботниках, совместно с фельдшером </w:t>
            </w:r>
            <w:proofErr w:type="spellStart"/>
            <w:r w:rsidR="00B27AA0" w:rsidRPr="00580C82">
              <w:rPr>
                <w:rFonts w:ascii="Times New Roman" w:hAnsi="Times New Roman" w:cs="Times New Roman"/>
                <w:sz w:val="28"/>
                <w:szCs w:val="28"/>
              </w:rPr>
              <w:t>ФАПа</w:t>
            </w:r>
            <w:proofErr w:type="spellEnd"/>
            <w:r w:rsidR="00B27AA0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выходят на вызов к больным</w:t>
            </w:r>
            <w:r w:rsidR="001F1FFE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1FFE" w:rsidRPr="00580C82" w:rsidRDefault="001F1FFE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Кадуйском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участковые специалисты являются кураторами семей участников СВО, организует прохо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>ждение диспансеризации сельских жителей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1FFE" w:rsidRPr="00580C82" w:rsidRDefault="001F1FFE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Устюжне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 2024году начали работу 3 филиала ЦАД «Забота», участковые специалисты занимаются изготовлением окопных свечей, оказывают визиты внимания ветеранам ВОВ.</w:t>
            </w:r>
          </w:p>
          <w:p w:rsidR="001F1FFE" w:rsidRPr="00580C82" w:rsidRDefault="001F1FFE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Кирилловском КЦСОН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три участковых специалиста руководят работой 3-х филиалов ЦАД «Забота»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на селе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1FFE" w:rsidRPr="00580C82" w:rsidRDefault="001F1FFE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Харовском</w:t>
            </w:r>
            <w:proofErr w:type="spellEnd"/>
            <w:proofErr w:type="gram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участковые специалисты участвуют в работе 6 клубов: «Встреча», «Глубинка», «Молодая Семья», вокальные клубы. С целью обмена опытом и в рамках проекта «За здоровьем сидя на стуле»</w:t>
            </w:r>
            <w:r w:rsidR="00753C5C" w:rsidRPr="00580C82">
              <w:rPr>
                <w:rFonts w:ascii="Times New Roman" w:hAnsi="Times New Roman" w:cs="Times New Roman"/>
                <w:sz w:val="28"/>
                <w:szCs w:val="28"/>
              </w:rPr>
              <w:t>, состоялось 3 выезда на село.</w:t>
            </w:r>
          </w:p>
          <w:p w:rsidR="00753C5C" w:rsidRPr="00580C82" w:rsidRDefault="00753C5C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Устье-Кубенском</w:t>
            </w:r>
            <w:r w:rsidR="000D0F75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округе открыты 4 филиала ЦАД «Забота». Созданы и работают клубы по интересам и рукоделию. В рамках работы с молодыми инвалидами работает клуб «Стимул». Для детей дошкольного и школьного возраста функционирует клубное формирование «Солнышко». Для граждан пожилого возраста и инвалидов созданы клубы «Активный пенсионер», «Беседа», «Хозяюшка»</w:t>
            </w:r>
            <w:r w:rsidR="000E0742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36E7" w:rsidRPr="00580C82" w:rsidRDefault="003336E7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AA0" w:rsidRPr="00580C82" w:rsidRDefault="000E0742" w:rsidP="000B2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На базе библиотеки участковым специалистом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Грязовецкого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реализуется проект «Нет одиночеству! </w:t>
            </w: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Время-общению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36E7"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3A9" w:rsidRPr="00580C82" w:rsidRDefault="00C21222" w:rsidP="003336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B27EE" w:rsidRPr="00580C82">
              <w:rPr>
                <w:rFonts w:ascii="Times New Roman" w:hAnsi="Times New Roman" w:cs="Times New Roman"/>
                <w:sz w:val="28"/>
                <w:szCs w:val="28"/>
              </w:rPr>
              <w:t>Социальная работа на селе – это сложный и творческий труд, и участковые специалисты стараются разнообразить свою деятельность и придать ей оттенок душевности, поднимая социальную работу на селе на новый уровень.</w:t>
            </w:r>
          </w:p>
        </w:tc>
      </w:tr>
      <w:tr w:rsidR="00580C82" w:rsidRPr="00580C82" w:rsidTr="00C03D6D">
        <w:trPr>
          <w:trHeight w:val="551"/>
        </w:trPr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Разработка и ведение новых программ, практик, технологий, направлений деятельности ОСО:</w:t>
            </w: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169" w:rsidRPr="00580C82" w:rsidRDefault="00540169" w:rsidP="005401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5484C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формы работы,</w:t>
            </w:r>
            <w:r w:rsidR="00D66706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практики, </w:t>
            </w:r>
            <w:r w:rsidR="00C5484C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стационарозамещающие</w:t>
            </w:r>
            <w:proofErr w:type="spellEnd"/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технологии;</w:t>
            </w:r>
          </w:p>
          <w:p w:rsidR="00436709" w:rsidRPr="00580C82" w:rsidRDefault="0043670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36709" w:rsidRPr="00580C82" w:rsidRDefault="0043670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611" w:rsidRPr="00580C82" w:rsidRDefault="00697611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611" w:rsidRPr="00580C82" w:rsidRDefault="00697611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611" w:rsidRPr="00580C82" w:rsidRDefault="00697611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611" w:rsidRPr="00580C82" w:rsidRDefault="00697611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9" w:type="dxa"/>
          </w:tcPr>
          <w:p w:rsidR="00436709" w:rsidRPr="00580C82" w:rsidRDefault="00C20F56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9155FB" w:rsidRPr="00580C82">
              <w:rPr>
                <w:rFonts w:ascii="Times New Roman" w:hAnsi="Times New Roman" w:cs="Times New Roman"/>
                <w:sz w:val="28"/>
                <w:szCs w:val="28"/>
              </w:rPr>
              <w:t>В декабре  2024 года ресурсным центр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ом проведен анализ применения</w:t>
            </w:r>
            <w:r w:rsidR="009155F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участковыми специалистами по социальной работе </w:t>
            </w:r>
            <w:proofErr w:type="spellStart"/>
            <w:r w:rsidR="009155FB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стационарозамещающих</w:t>
            </w:r>
            <w:proofErr w:type="spellEnd"/>
            <w:r w:rsidR="009155FB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технологий, новых форм и практик работы.</w:t>
            </w:r>
            <w:r w:rsidR="009155F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проведенного анализа установлено, что во всех Комплексных центрах участковые специалисты по социальной работе успешно применяют в своей деятельности </w:t>
            </w:r>
            <w:proofErr w:type="spellStart"/>
            <w:r w:rsidR="009155FB" w:rsidRPr="00580C82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стационарозамещающие</w:t>
            </w:r>
            <w:proofErr w:type="spellEnd"/>
            <w:r w:rsidR="009155F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технологии, новые формы и методы работы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5F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</w:t>
            </w:r>
          </w:p>
          <w:p w:rsidR="00436709" w:rsidRPr="00580C82" w:rsidRDefault="009155FB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Тотемском</w:t>
            </w:r>
            <w:proofErr w:type="spellEnd"/>
            <w:r w:rsidR="00436709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670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на территории </w:t>
            </w:r>
            <w:proofErr w:type="spellStart"/>
            <w:r w:rsidR="00436709" w:rsidRPr="00580C82">
              <w:rPr>
                <w:rFonts w:ascii="Times New Roman" w:hAnsi="Times New Roman" w:cs="Times New Roman"/>
                <w:sz w:val="28"/>
                <w:szCs w:val="28"/>
              </w:rPr>
              <w:t>Толшменского</w:t>
            </w:r>
            <w:proofErr w:type="spellEnd"/>
            <w:r w:rsidR="0043670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 селе Никольское организована работа филиал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а ЦАД «Забота», где  применяется технология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«Школа финансовой грамотности», «Школа безопасности».</w:t>
            </w:r>
            <w:r w:rsidR="0043670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>За 2024г. п</w:t>
            </w:r>
            <w:r w:rsidR="00436709" w:rsidRPr="00580C82">
              <w:rPr>
                <w:rFonts w:ascii="Times New Roman" w:hAnsi="Times New Roman" w:cs="Times New Roman"/>
                <w:sz w:val="28"/>
                <w:szCs w:val="28"/>
              </w:rPr>
              <w:t>роведено 16 занятий, охвачено 79 человек. На сопровождении находится 14 семей участников СВО. Большое внимание уделяется доставке на диспансеризацию сельских жителей, в 2024г. – данной услугой воспользовались 70 человек. Специалисты участвуют в акциях, субботниках, социокультурных мероприятиях, мастер-классах. Всего проведено 21 мероприятие, 17 мастер-классов, приняли участие 262 человека.</w:t>
            </w:r>
            <w:r w:rsidR="0054016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применяются: </w:t>
            </w:r>
            <w:proofErr w:type="gramStart"/>
            <w:r w:rsidR="00540169" w:rsidRPr="00580C82">
              <w:rPr>
                <w:rFonts w:ascii="Times New Roman" w:hAnsi="Times New Roman" w:cs="Times New Roman"/>
                <w:sz w:val="28"/>
                <w:szCs w:val="28"/>
              </w:rPr>
              <w:t>«Школа безопасности для граждан пожилого возраста и инвалидов», «Школа финансовой грамотности», «Сопровождение семей военнослужащих СВО, в том числе: информационно-консультативная и психологическая поддержка семей, содействие мер социальной поддержки, содействие в решении бытовых вопросов», «Социальное сопровождение инвалидов молодого возраста», «Социальное сопровождение семей, находящихся в ТЖС, опекунских семей, семей в СОП», « Социальный патронаж ветеранов ВОВ».</w:t>
            </w:r>
            <w:proofErr w:type="gramEnd"/>
          </w:p>
          <w:p w:rsidR="00C20F56" w:rsidRPr="00580C82" w:rsidRDefault="00540169" w:rsidP="005401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Участковые специалисты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Грязовецкого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 - 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в работе следующие технологии: «Домашнее </w:t>
            </w:r>
            <w:proofErr w:type="spell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визитирование</w:t>
            </w:r>
            <w:proofErr w:type="spell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», «Социальное сопровождение», «Социальный патронаж», «Мобильная бригада».</w:t>
            </w:r>
          </w:p>
          <w:p w:rsidR="00540169" w:rsidRPr="00580C82" w:rsidRDefault="00540169" w:rsidP="0054016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F56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A135C" w:rsidRPr="00580C82" w:rsidRDefault="00C20F56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>Участковые специалисты</w:t>
            </w:r>
            <w:r w:rsidR="0012229B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Великоустюгского</w:t>
            </w:r>
            <w:r w:rsidR="00AD0A5E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1A135C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участие в выездах «Мобильной бригады», в мероприятиях «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Школы безопасности», «Финансовой грамотности», 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>оказывают обучение навыкам финансовой грамотности населению (помощь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и обучение), 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пункт проката ТСР,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работа 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>волонтер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координация работы по социальной адаптации и реабилитации лиц, вернувшихся из специальных учебно-воспитательных учреждений и МЛС, 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технология 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>«Воскресный кинозал»- совместный просмотр патриотических фильмов родителями и</w:t>
            </w:r>
            <w:proofErr w:type="gramEnd"/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детьми.</w:t>
            </w:r>
          </w:p>
          <w:p w:rsidR="00436709" w:rsidRPr="00580C82" w:rsidRDefault="00C20F56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Кирилловском,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Харовском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, Белозерском</w:t>
            </w:r>
            <w:r w:rsidR="00D66706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47EF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Бабушкинском</w:t>
            </w:r>
            <w:r w:rsidR="00552800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Вашкинском</w:t>
            </w:r>
            <w:proofErr w:type="spellEnd"/>
            <w:r w:rsidR="00E47EF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 в своей работе на селе следующие технологии:</w:t>
            </w:r>
            <w:r w:rsidR="001A135C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«Школа безопасности»</w:t>
            </w:r>
            <w:r w:rsidR="00E47EF8" w:rsidRPr="00580C82">
              <w:rPr>
                <w:rFonts w:ascii="Times New Roman" w:hAnsi="Times New Roman" w:cs="Times New Roman"/>
                <w:sz w:val="28"/>
                <w:szCs w:val="28"/>
              </w:rPr>
              <w:t>, «Повышение финансовой грамотности граждан пожилого возраста», «Развитие добровольчества (</w:t>
            </w:r>
            <w:proofErr w:type="spellStart"/>
            <w:r w:rsidR="00E47EF8" w:rsidRPr="00580C82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E47EF8" w:rsidRPr="00580C82">
              <w:rPr>
                <w:rFonts w:ascii="Times New Roman" w:hAnsi="Times New Roman" w:cs="Times New Roman"/>
                <w:sz w:val="28"/>
                <w:szCs w:val="28"/>
              </w:rPr>
              <w:t>) среди граждан пожилого возраста»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6709" w:rsidRPr="00580C82" w:rsidRDefault="00C20F56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Устюженском</w:t>
            </w:r>
            <w:proofErr w:type="spellEnd"/>
            <w:r w:rsidR="00544A3D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 «Забота»</w:t>
            </w:r>
            <w:r w:rsidR="00544A3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- в рамках клубной работы применяются технологии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44A3D" w:rsidRPr="00580C82">
              <w:rPr>
                <w:rFonts w:ascii="Times New Roman" w:hAnsi="Times New Roman" w:cs="Times New Roman"/>
                <w:sz w:val="28"/>
                <w:szCs w:val="28"/>
              </w:rPr>
              <w:t>Монтессори</w:t>
            </w:r>
            <w:proofErr w:type="spell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4A3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44A3D" w:rsidRPr="00580C82">
              <w:rPr>
                <w:rFonts w:ascii="Times New Roman" w:hAnsi="Times New Roman" w:cs="Times New Roman"/>
                <w:sz w:val="28"/>
                <w:szCs w:val="28"/>
              </w:rPr>
              <w:t>Нейробика</w:t>
            </w:r>
            <w:proofErr w:type="spell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4A3D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 гражданами пожилого возраста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6706" w:rsidRPr="00580C82" w:rsidRDefault="00C20F56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Тарногском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Нюксенском</w:t>
            </w:r>
            <w:proofErr w:type="spellEnd"/>
            <w:r w:rsidR="00D66706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применяются в работе  технологии: 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«Социальное сопровождение семей», «Социальный патронаж семей», «Социальное </w:t>
            </w:r>
            <w:proofErr w:type="spellStart"/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>визитирование</w:t>
            </w:r>
            <w:proofErr w:type="spellEnd"/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гражданам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>ожилого возраста и инвалидов с целью изучения потребности в социальных услугах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6706" w:rsidRPr="00580C82" w:rsidRDefault="00C20F56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Междуреченском</w:t>
            </w:r>
            <w:proofErr w:type="gramEnd"/>
            <w:r w:rsidR="00D66706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6706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>использует в своей работе следующие практики: «Оказание полустационарных услуг в рамках службы социально-реабилитационной помощи», практика «Социокультурная анимация, как средство реабилитации молодых инвалидов в условиях сельской местности», «Эффективный социальный контракт». Технологии: «Дистанционное консультирование инвалидов молодого возраста», «Сопровождаемое проживание инвалидов»;</w:t>
            </w:r>
          </w:p>
          <w:p w:rsidR="00D66706" w:rsidRPr="00580C82" w:rsidRDefault="00C20F56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Кичмен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ско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-Городецком</w:t>
            </w:r>
            <w:r w:rsidR="00D66706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>технологии: «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6706" w:rsidRPr="00580C82">
              <w:rPr>
                <w:rFonts w:ascii="Times New Roman" w:hAnsi="Times New Roman" w:cs="Times New Roman"/>
                <w:sz w:val="28"/>
                <w:szCs w:val="28"/>
              </w:rPr>
              <w:t>рофилакторий на дому», «Приемная семья для пожилых», «Терапия воспоминаниями», «Загляните в семейный альбом»</w:t>
            </w:r>
            <w:r w:rsidR="00552800"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2800" w:rsidRPr="00580C82" w:rsidRDefault="00C20F56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="00552800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Вытего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рском</w:t>
            </w:r>
            <w:proofErr w:type="spellEnd"/>
            <w:r w:rsidR="00552800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2800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229B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</w:t>
            </w:r>
            <w:r w:rsidR="00552800" w:rsidRPr="00580C82">
              <w:rPr>
                <w:rFonts w:ascii="Times New Roman" w:hAnsi="Times New Roman" w:cs="Times New Roman"/>
                <w:sz w:val="28"/>
                <w:szCs w:val="28"/>
              </w:rPr>
              <w:t>технологии: «Виртуальный туризм», «Мобильная школа ухода»;</w:t>
            </w:r>
          </w:p>
          <w:p w:rsidR="00E51FE3" w:rsidRPr="00580C82" w:rsidRDefault="00C20F56" w:rsidP="00C212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В Устье-Кубенском и Сокольском</w:t>
            </w:r>
            <w:r w:rsidR="00552800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КЦСОН</w:t>
            </w:r>
            <w:r w:rsidR="00D14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2800" w:rsidRPr="00580C82">
              <w:rPr>
                <w:rFonts w:ascii="Times New Roman" w:hAnsi="Times New Roman" w:cs="Times New Roman"/>
                <w:sz w:val="28"/>
                <w:szCs w:val="28"/>
              </w:rPr>
              <w:t>- «Профилакторий на дому», техника «</w:t>
            </w:r>
            <w:proofErr w:type="spellStart"/>
            <w:r w:rsidR="00552800" w:rsidRPr="00580C8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нтессори</w:t>
            </w:r>
            <w:proofErr w:type="spell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», «Школа безопасности».</w:t>
            </w:r>
          </w:p>
        </w:tc>
      </w:tr>
      <w:tr w:rsidR="00580C82" w:rsidRPr="00580C82" w:rsidTr="00C03D6D">
        <w:trPr>
          <w:trHeight w:val="6362"/>
        </w:trPr>
        <w:tc>
          <w:tcPr>
            <w:tcW w:w="5777" w:type="dxa"/>
          </w:tcPr>
          <w:p w:rsidR="00AD0A5E" w:rsidRPr="00580C82" w:rsidRDefault="00AD0A5E" w:rsidP="006976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0A5E" w:rsidRPr="00580C82" w:rsidRDefault="00C21222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участковых специалистов в работе Мобильной бригады</w:t>
            </w:r>
          </w:p>
        </w:tc>
        <w:tc>
          <w:tcPr>
            <w:tcW w:w="9009" w:type="dxa"/>
          </w:tcPr>
          <w:p w:rsidR="00AD0A5E" w:rsidRPr="00580C82" w:rsidRDefault="00DF70C4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территории, где </w:t>
            </w:r>
            <w:r w:rsidR="00735A07" w:rsidRPr="0058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 участковых специалистов</w:t>
            </w:r>
            <w:r w:rsidRPr="0058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735A07" w:rsidRPr="0058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работает мобильная бригада</w:t>
            </w:r>
            <w:r w:rsidRPr="00580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Цель выезда бригады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доступности и своевременности получения социальных услуг в отдаленных сельских территориях. В результате этой работы выявляются нуждающиеся в социальном обслуживании граждане: пенсионеры, инвалиды, семьи с детьми. Каждому из них предоставляется адресная помощь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либо квалифицированная консультация. Благодаря такому методу работы с населением, </w:t>
            </w:r>
            <w:r w:rsidR="00C2122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комплексных центров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максимально приближают жизненно необходимые социальные услуги к месту проживания одиноких пожилых людей и инвалидов, семей с детьми, а так же всех граждан, оказавшихся в ТЖС.</w:t>
            </w:r>
            <w:r w:rsidR="00735A07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Работа мобильной бригады осуществляется по следующим направлениям:</w:t>
            </w:r>
          </w:p>
          <w:p w:rsidR="00735A07" w:rsidRPr="00580C82" w:rsidRDefault="00735A07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плановые выезды (4-5 раз в месяц в установленные дни, согласно, графика выездов);</w:t>
            </w:r>
          </w:p>
          <w:p w:rsidR="00735A07" w:rsidRPr="00580C82" w:rsidRDefault="00735A07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неотложные (экстренные) выезды.</w:t>
            </w:r>
          </w:p>
          <w:p w:rsidR="00AD0A5E" w:rsidRPr="00580C82" w:rsidRDefault="00AD0A5E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2122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состав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бригады входят: специалисты по социальной работе</w:t>
            </w:r>
            <w:r w:rsidR="00DF70C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срочного отделения, отделения по работе с семьей и детьми, надомного отделения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психологи, юристы, медицинские работники и </w:t>
            </w:r>
            <w:r w:rsidR="00C21222" w:rsidRPr="00580C82">
              <w:rPr>
                <w:rFonts w:ascii="Times New Roman" w:hAnsi="Times New Roman" w:cs="Times New Roman"/>
                <w:sz w:val="28"/>
                <w:szCs w:val="28"/>
              </w:rPr>
              <w:t>специалисты других организаций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. В обязанность выездной бригады специалистов входит: </w:t>
            </w:r>
          </w:p>
          <w:p w:rsidR="00735A07" w:rsidRPr="00580C82" w:rsidRDefault="00AD0A5E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выявление одиноких, престарелых нетрудоспособных граждан</w:t>
            </w:r>
            <w:r w:rsidR="00735A07" w:rsidRPr="00580C82">
              <w:rPr>
                <w:rFonts w:ascii="Times New Roman" w:hAnsi="Times New Roman" w:cs="Times New Roman"/>
                <w:sz w:val="28"/>
                <w:szCs w:val="28"/>
              </w:rPr>
              <w:t>/ семей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находящихся в зоне обслуживания и нуждающихся в </w:t>
            </w:r>
            <w:r w:rsidR="00735A07" w:rsidRPr="00580C82">
              <w:rPr>
                <w:rFonts w:ascii="Times New Roman" w:hAnsi="Times New Roman" w:cs="Times New Roman"/>
                <w:sz w:val="28"/>
                <w:szCs w:val="28"/>
              </w:rPr>
              <w:t>различных формах социального обслуживания;</w:t>
            </w:r>
          </w:p>
          <w:p w:rsidR="00735A07" w:rsidRPr="00580C82" w:rsidRDefault="00735A07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содействия в сборе и проверке документов для признания граждан, </w:t>
            </w:r>
            <w:proofErr w:type="gramStart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нуждающимися</w:t>
            </w:r>
            <w:proofErr w:type="gramEnd"/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обслуживании;</w:t>
            </w:r>
          </w:p>
          <w:p w:rsidR="00735A07" w:rsidRPr="00580C82" w:rsidRDefault="00735A07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проведение обследования материально-бытового</w:t>
            </w:r>
            <w:r w:rsidR="00F457D3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граждан с целью определения нуждаемости в получении социальной помощи;</w:t>
            </w:r>
          </w:p>
          <w:p w:rsidR="00F457D3" w:rsidRPr="00580C82" w:rsidRDefault="00F457D3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-консультирование граждан по вопросам социальной защиты населения;</w:t>
            </w:r>
          </w:p>
          <w:p w:rsidR="00F457D3" w:rsidRPr="00580C82" w:rsidRDefault="00F457D3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предоставление бесплатной юридической помощи;</w:t>
            </w:r>
          </w:p>
          <w:p w:rsidR="00F457D3" w:rsidRPr="00580C82" w:rsidRDefault="00F457D3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предоставление психологической помощи;</w:t>
            </w:r>
          </w:p>
          <w:p w:rsidR="00F457D3" w:rsidRPr="00580C82" w:rsidRDefault="00F457D3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оказание содействия гражданам в сборе и проверке документов необходимых для оказания ГСП;</w:t>
            </w:r>
          </w:p>
          <w:p w:rsidR="00F457D3" w:rsidRPr="00580C82" w:rsidRDefault="00F457D3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оказание содействия в обеспечении семей, находящихся в ТЖС, средствами ухода за новорожденным ребенком;</w:t>
            </w:r>
          </w:p>
          <w:p w:rsidR="00F457D3" w:rsidRPr="00580C82" w:rsidRDefault="00F457D3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предоставление срочных социальных услуг;</w:t>
            </w:r>
          </w:p>
          <w:p w:rsidR="00AD0A5E" w:rsidRPr="00580C82" w:rsidRDefault="00AD0A5E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 помощь при госпитализации в лечебные учреждения;</w:t>
            </w:r>
          </w:p>
          <w:p w:rsidR="00AD0A5E" w:rsidRPr="00580C82" w:rsidRDefault="00AD0A5E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- содействие в решении вопросов, связанных с оказанием разносторонней помощи, нуждающимся в ремонте жилья, обеспечение топливом, одеждой, предоставление бесплатного питания; </w:t>
            </w:r>
          </w:p>
          <w:p w:rsidR="00AD0A5E" w:rsidRPr="00580C82" w:rsidRDefault="00AD0A5E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проведение работы в неблагополучных семьях</w:t>
            </w:r>
            <w:r w:rsidR="00C21222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70C4" w:rsidRPr="00580C82" w:rsidRDefault="00DF70C4" w:rsidP="00E5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осуществляется обслуживание на дому, доставка продуктов, лекарств, газет</w:t>
            </w:r>
            <w:r w:rsidR="00735A07" w:rsidRPr="00580C82">
              <w:rPr>
                <w:rFonts w:ascii="Times New Roman" w:hAnsi="Times New Roman" w:cs="Times New Roman"/>
                <w:sz w:val="28"/>
                <w:szCs w:val="28"/>
              </w:rPr>
              <w:t>, выдача карт «Забота» (Бабаевский КЦСОН)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AD0A5E" w:rsidRPr="00580C82" w:rsidRDefault="00C21222" w:rsidP="006976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Мы заметили такую тенденцию: чем чаще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«мобильной бригады»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посещаем сельскую местность,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где нет участковых специалистов, 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тем охотнее люди идут на контакт с нами и задают вопросы, обращаются за помощью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при последующем выезде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A5E" w:rsidRPr="00580C82" w:rsidRDefault="00C21222" w:rsidP="004263E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при такой форме работы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0C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так же 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проводят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с соседями по обучению правильному уходу за пожилыми гражданами, инвалидами, использованию ТСР, оказанию гигиенических услуг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, затрагивают и другие вопросы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70C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Выезды осуществляются по запросам граждан, а также </w:t>
            </w:r>
            <w:proofErr w:type="gramStart"/>
            <w:r w:rsidR="00DF70C4" w:rsidRPr="00580C82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="00DF70C4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выездов мобильных бригад.</w:t>
            </w:r>
          </w:p>
        </w:tc>
      </w:tr>
      <w:tr w:rsidR="00580C82" w:rsidRPr="00580C82" w:rsidTr="00697611">
        <w:tc>
          <w:tcPr>
            <w:tcW w:w="14786" w:type="dxa"/>
            <w:gridSpan w:val="2"/>
          </w:tcPr>
          <w:p w:rsidR="008C43A9" w:rsidRPr="00580C82" w:rsidRDefault="008C43A9" w:rsidP="00697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Количественные показатели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публикаций</w:t>
            </w:r>
          </w:p>
        </w:tc>
        <w:tc>
          <w:tcPr>
            <w:tcW w:w="9009" w:type="dxa"/>
          </w:tcPr>
          <w:p w:rsidR="008C43A9" w:rsidRPr="00580C82" w:rsidRDefault="004263EF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- 1 публикация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на информационных ресурсах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населения Вологодской области;</w:t>
            </w:r>
          </w:p>
          <w:p w:rsidR="008C43A9" w:rsidRPr="00580C82" w:rsidRDefault="008C43A9" w:rsidP="00426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4263EF" w:rsidRPr="00580C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публикаций на информационных ресурсах КЦСОН районов.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собранных и обобщенных отчетов по ОСО</w:t>
            </w:r>
          </w:p>
        </w:tc>
        <w:tc>
          <w:tcPr>
            <w:tcW w:w="9009" w:type="dxa"/>
          </w:tcPr>
          <w:p w:rsidR="008C43A9" w:rsidRPr="00580C82" w:rsidRDefault="004263EF" w:rsidP="0069761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>Направлены запросы и обобщены</w:t>
            </w:r>
            <w:r w:rsidR="008C43A9" w:rsidRPr="00580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4 </w:t>
            </w:r>
            <w:r w:rsidR="008C43A9"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>«Сводные информации о результатах работы участковых социальных работников Вологодской области за отчетный период</w:t>
            </w:r>
            <w:r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квартал</w:t>
            </w:r>
            <w:r w:rsidR="008C43A9" w:rsidRPr="00580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8C43A9" w:rsidRPr="00580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580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 «Сводная информация за 2024 год»</w:t>
            </w:r>
            <w:r w:rsidR="008C43A9" w:rsidRPr="00580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8C43A9" w:rsidRPr="00580C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Кроме того,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по истечении 1 квартала, полугодия, 9 месяцев, года ОМП подводились итоги о результатах работы участковых специалистов по социальной работе на территории Вологодской области</w:t>
            </w:r>
            <w:r w:rsidR="00AD0A5E" w:rsidRPr="00580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0C82" w:rsidRPr="00580C82" w:rsidTr="00697611">
        <w:tc>
          <w:tcPr>
            <w:tcW w:w="14786" w:type="dxa"/>
            <w:gridSpan w:val="2"/>
          </w:tcPr>
          <w:p w:rsidR="008C43A9" w:rsidRPr="00580C82" w:rsidRDefault="008C43A9" w:rsidP="006976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Критерий  «Личностная и профессиональная значимость участия  специалистов в инновационной деятельности»</w:t>
            </w:r>
          </w:p>
        </w:tc>
      </w:tr>
      <w:tr w:rsidR="00580C82" w:rsidRPr="00580C82" w:rsidTr="00697611">
        <w:tc>
          <w:tcPr>
            <w:tcW w:w="14786" w:type="dxa"/>
            <w:gridSpan w:val="2"/>
          </w:tcPr>
          <w:p w:rsidR="008C43A9" w:rsidRPr="00580C82" w:rsidRDefault="008C43A9" w:rsidP="00697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Качественные показатели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профессиональной деятельности в условиях ОМП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pStyle w:val="a5"/>
              <w:jc w:val="both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Все поставленные перед ресурсным центром задачи на 2024 год, выполнены</w:t>
            </w:r>
            <w:r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.</w:t>
            </w:r>
            <w:r w:rsidR="00A77C78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7A228D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В течение года отрабатывались профессиональные навыки специалистов.</w:t>
            </w:r>
          </w:p>
          <w:p w:rsidR="00A77C78" w:rsidRPr="00580C82" w:rsidRDefault="00A77C78" w:rsidP="00697611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Количество сотрудников (участковых специалистов), повысивших профессиональный уровень на курсах повышения квалификации </w:t>
            </w:r>
            <w:r w:rsidR="00207D62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–</w:t>
            </w:r>
            <w:r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544A3D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1</w:t>
            </w:r>
            <w:r w:rsidR="004263EF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8</w:t>
            </w:r>
            <w:r w:rsidR="00207D62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человек, семинарах- </w:t>
            </w:r>
            <w:r w:rsidR="004263EF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42</w:t>
            </w:r>
            <w:r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человек, стажировках </w:t>
            </w:r>
            <w:r w:rsidR="00207D62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–</w:t>
            </w:r>
            <w:r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207D62"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4 молодых специалиста</w:t>
            </w:r>
            <w:r w:rsidRPr="00580C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.</w:t>
            </w:r>
          </w:p>
          <w:p w:rsidR="008C43A9" w:rsidRPr="00580C82" w:rsidRDefault="008C43A9" w:rsidP="007A228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Деятельность опорно-методической площадки </w:t>
            </w:r>
            <w:r w:rsidR="007A228D"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Министерства</w:t>
            </w: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социальной защиты населения Вологодской области по направлению: «Развитие деятельности участковой социальной службы»</w:t>
            </w:r>
            <w:r w:rsidRPr="00580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 продолжать в дальнейшем.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80C82" w:rsidRPr="00580C82" w:rsidTr="00697611">
        <w:tc>
          <w:tcPr>
            <w:tcW w:w="14786" w:type="dxa"/>
            <w:gridSpan w:val="2"/>
          </w:tcPr>
          <w:p w:rsidR="008C43A9" w:rsidRPr="00580C82" w:rsidRDefault="008C43A9" w:rsidP="00697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Количественные показатели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специалистов ОМП</w:t>
            </w:r>
          </w:p>
        </w:tc>
        <w:tc>
          <w:tcPr>
            <w:tcW w:w="9009" w:type="dxa"/>
          </w:tcPr>
          <w:p w:rsidR="008C43A9" w:rsidRPr="00580C82" w:rsidRDefault="00925089" w:rsidP="0069761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Работу ОМП координируют </w:t>
            </w:r>
            <w:r w:rsidR="008C43A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4 специалиста;</w:t>
            </w:r>
          </w:p>
          <w:p w:rsidR="008C43A9" w:rsidRPr="00580C82" w:rsidRDefault="008C43A9" w:rsidP="00925089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штатная численность участковых специалистов по социальной работе в области составляет  </w:t>
            </w:r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108,5 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штатных единиц, работают 11</w:t>
            </w:r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специалистов;</w:t>
            </w:r>
          </w:p>
        </w:tc>
      </w:tr>
      <w:tr w:rsidR="00580C82" w:rsidRPr="00580C82" w:rsidTr="00E109E8">
        <w:tc>
          <w:tcPr>
            <w:tcW w:w="5777" w:type="dxa"/>
          </w:tcPr>
          <w:p w:rsidR="00A77C78" w:rsidRPr="00580C82" w:rsidRDefault="00A77C78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специалистов ОМП, </w:t>
            </w:r>
            <w:r w:rsidR="00E109E8"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принимающих участие или </w:t>
            </w: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занявших призовые места в региональных и федеральных конкурсах.</w:t>
            </w:r>
          </w:p>
          <w:p w:rsidR="00E109E8" w:rsidRPr="00580C82" w:rsidRDefault="00E109E8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9E8" w:rsidRPr="00580C82" w:rsidRDefault="00E109E8" w:rsidP="00E10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9" w:type="dxa"/>
          </w:tcPr>
          <w:p w:rsidR="00E109E8" w:rsidRPr="00580C82" w:rsidRDefault="004263EF" w:rsidP="0069761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риняли участие 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109E8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специалистов, из них:</w:t>
            </w:r>
          </w:p>
          <w:p w:rsidR="00A77C78" w:rsidRPr="00580C82" w:rsidRDefault="004263EF" w:rsidP="0069761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 Устье-Кубенском</w:t>
            </w:r>
            <w:r w:rsidR="00E109E8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КЦСОН</w:t>
            </w:r>
            <w:r w:rsidR="00E109E8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- 1 участковый специалист принимал участие в областном конкурсе «Компьютерное многоборье»;</w:t>
            </w:r>
          </w:p>
          <w:p w:rsidR="00510182" w:rsidRDefault="004263EF" w:rsidP="0069761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</w:t>
            </w:r>
            <w:proofErr w:type="spellStart"/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Вытегорском</w:t>
            </w:r>
            <w:proofErr w:type="spellEnd"/>
            <w:r w:rsidR="00510182"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КЦСОН</w:t>
            </w:r>
            <w:r w:rsidR="00510182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2 специалиста приняли участие в 10 Всероссийском конкурсе личных достижений «Спасибо интернету 2024»</w:t>
            </w:r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1 специалист принял участие в творческом конкурсе, номинация: «Изобразительное искусство» Храма Святой Троицы на Сухоне (диплом </w:t>
            </w:r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II</w:t>
            </w:r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степени), конкурсе рисунков </w:t>
            </w:r>
            <w:proofErr w:type="gramStart"/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для</w:t>
            </w:r>
            <w:proofErr w:type="gramEnd"/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ПСУ</w:t>
            </w:r>
            <w:proofErr w:type="gramEnd"/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Фонда Защитники Отечества, конкурсе АНА «</w:t>
            </w:r>
            <w:proofErr w:type="spellStart"/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Белкоспас</w:t>
            </w:r>
            <w:proofErr w:type="spellEnd"/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». Заведующая срочным отделением в апреле 2024г. приняла участие во Всероссийском конкурсе профессионального мастерства в сфере социального обслуживания с практикой предоставления социальных услуг в сельской и труд</w:t>
            </w:r>
            <w:r w:rsidR="00D14979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925089"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одоступной местности на тему: «Живая деревня», где был обобщен опыт работы участковых специалистов.</w:t>
            </w:r>
          </w:p>
          <w:p w:rsidR="004263EF" w:rsidRPr="00580C82" w:rsidRDefault="004263EF" w:rsidP="0069761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 КЦСОН г. Вологды и Вологодского района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05.06.2024 принимали участие в региональном этапе Всероссийского конкурса в сфере социального обслуживания в Вологодской области </w:t>
            </w:r>
            <w:r w:rsidR="00D71E1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2024</w:t>
            </w:r>
            <w:r w:rsidR="00D71E1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г. Диплом 1 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степени в номинации «Лучшая практика предоставления социальных услуг в сельской и труд</w:t>
            </w:r>
            <w:r w:rsidR="00D14979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одоступной местности»</w:t>
            </w:r>
          </w:p>
          <w:p w:rsidR="002101CC" w:rsidRPr="00580C82" w:rsidRDefault="004263EF" w:rsidP="00D71E1C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 2024</w:t>
            </w:r>
            <w:r w:rsidR="00D71E1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r w:rsidR="00D71E1C">
              <w:rPr>
                <w:rFonts w:ascii="Times New Roman" w:hAnsi="Times New Roman" w:cs="Times New Roman"/>
                <w:iCs/>
                <w:sz w:val="28"/>
                <w:szCs w:val="28"/>
              </w:rPr>
              <w:t>ода</w:t>
            </w:r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Всероссийский конкурс профессионального мастерства в сфере со</w:t>
            </w:r>
            <w:bookmarkStart w:id="0" w:name="_GoBack"/>
            <w:bookmarkEnd w:id="0"/>
            <w:r w:rsidRPr="00580C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циального обслуживания. 2 место в номинации </w:t>
            </w:r>
            <w:r w:rsidRPr="00D71E1C">
              <w:rPr>
                <w:rFonts w:ascii="Times New Roman" w:hAnsi="Times New Roman" w:cs="Times New Roman"/>
                <w:iCs/>
                <w:sz w:val="28"/>
                <w:szCs w:val="28"/>
              </w:rPr>
              <w:t>«Лучшая практика предоставления социальных услуг в сельской и труд</w:t>
            </w:r>
            <w:r w:rsidR="00D71E1C" w:rsidRPr="00D71E1C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Pr="00D71E1C">
              <w:rPr>
                <w:rFonts w:ascii="Times New Roman" w:hAnsi="Times New Roman" w:cs="Times New Roman"/>
                <w:iCs/>
                <w:sz w:val="28"/>
                <w:szCs w:val="28"/>
              </w:rPr>
              <w:t>одоступной и отдаленной местности».</w:t>
            </w:r>
          </w:p>
        </w:tc>
      </w:tr>
      <w:tr w:rsidR="00580C82" w:rsidRPr="00580C82" w:rsidTr="00697611">
        <w:tc>
          <w:tcPr>
            <w:tcW w:w="14786" w:type="dxa"/>
            <w:gridSpan w:val="2"/>
          </w:tcPr>
          <w:p w:rsidR="008C43A9" w:rsidRPr="00580C82" w:rsidRDefault="008C43A9" w:rsidP="006976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Критерий «Социально-экономическая значимость деятельности ОПМ»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Качественные показатели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дополнительных материально-технических ресурсов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Не привлекались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</w:t>
            </w:r>
            <w:proofErr w:type="spellStart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малозатратных</w:t>
            </w:r>
            <w:proofErr w:type="spellEnd"/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 реализации плана работы ОМП и проведения мероприятий с высоким социальным эффектом</w:t>
            </w:r>
          </w:p>
        </w:tc>
        <w:tc>
          <w:tcPr>
            <w:tcW w:w="9009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Все семинары проводились онлайн. Специалистам были предоставлены разработанные презентации, буклеты, проекты нормативных документов.</w:t>
            </w:r>
          </w:p>
          <w:p w:rsidR="00DF70C4" w:rsidRPr="00580C82" w:rsidRDefault="00DF70C4" w:rsidP="00697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Трансляция и тиражирование деятельности площадки и ее результатов в профессиональном сообществе, СМИ, социальных сетях</w:t>
            </w:r>
          </w:p>
        </w:tc>
        <w:tc>
          <w:tcPr>
            <w:tcW w:w="9009" w:type="dxa"/>
          </w:tcPr>
          <w:p w:rsidR="008C43A9" w:rsidRPr="00580C82" w:rsidRDefault="008C43A9" w:rsidP="00C03D6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обеспечения информационно-методического сопровождения, а также для информирования населения о деятельности участковой социальной службы, ежемесячно подготавливались проекты статей о работе социальных участковых в районах, для публикации пресс-релизов на официальном портале </w:t>
            </w:r>
            <w:r w:rsidR="00767F00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населения Вологодской области. Для своевременного предоставления информации разработан план-график публикаций предост</w:t>
            </w:r>
            <w:r w:rsidR="00767F00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авления пресс-релизов,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767F00" w:rsidRPr="00580C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767F00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 него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вошли 12 Комплексных центров. 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рабочих встреч</w:t>
            </w:r>
          </w:p>
        </w:tc>
        <w:tc>
          <w:tcPr>
            <w:tcW w:w="9009" w:type="dxa"/>
          </w:tcPr>
          <w:p w:rsidR="008247B6" w:rsidRPr="00580C82" w:rsidRDefault="00767F00" w:rsidP="00824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1 рабочая встреча</w:t>
            </w:r>
            <w:r w:rsidR="004263EF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(онлайн)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8247B6" w:rsidRPr="00580C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="008C43A9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районов</w:t>
            </w:r>
            <w:r w:rsidR="008247B6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 (Белозерск, </w:t>
            </w:r>
            <w:proofErr w:type="spellStart"/>
            <w:r w:rsidR="008247B6" w:rsidRPr="00580C82">
              <w:rPr>
                <w:rFonts w:ascii="Times New Roman" w:hAnsi="Times New Roman" w:cs="Times New Roman"/>
                <w:sz w:val="28"/>
                <w:szCs w:val="28"/>
              </w:rPr>
              <w:t>Вашки</w:t>
            </w:r>
            <w:proofErr w:type="spellEnd"/>
            <w:r w:rsidR="008247B6" w:rsidRPr="00580C82">
              <w:rPr>
                <w:rFonts w:ascii="Times New Roman" w:hAnsi="Times New Roman" w:cs="Times New Roman"/>
                <w:sz w:val="28"/>
                <w:szCs w:val="28"/>
              </w:rPr>
              <w:t xml:space="preserve">, Вытегра, Кириллов). </w:t>
            </w:r>
          </w:p>
          <w:p w:rsidR="008C43A9" w:rsidRPr="00580C82" w:rsidRDefault="008247B6" w:rsidP="00824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В 2024 году проведено 34 консультации по работе участковой социальной службе. Для 4 молодых специалистов проведена стажировка по работе участковых на селе.</w:t>
            </w:r>
          </w:p>
        </w:tc>
      </w:tr>
      <w:tr w:rsidR="00580C82" w:rsidRPr="00580C82" w:rsidTr="00E109E8">
        <w:tc>
          <w:tcPr>
            <w:tcW w:w="5777" w:type="dxa"/>
          </w:tcPr>
          <w:p w:rsidR="008C43A9" w:rsidRPr="00580C82" w:rsidRDefault="008C43A9" w:rsidP="006976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пресс-релизов</w:t>
            </w:r>
          </w:p>
        </w:tc>
        <w:tc>
          <w:tcPr>
            <w:tcW w:w="9009" w:type="dxa"/>
          </w:tcPr>
          <w:p w:rsidR="00580C82" w:rsidRPr="00580C82" w:rsidRDefault="00580C82" w:rsidP="00580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- 1 публикация на информационных ресурсах Министерства социальной защиты населения Вологодской области;</w:t>
            </w:r>
          </w:p>
          <w:p w:rsidR="008C43A9" w:rsidRPr="00580C82" w:rsidRDefault="00580C82" w:rsidP="00580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C82">
              <w:rPr>
                <w:rFonts w:ascii="Times New Roman" w:hAnsi="Times New Roman" w:cs="Times New Roman"/>
                <w:sz w:val="28"/>
                <w:szCs w:val="28"/>
              </w:rPr>
              <w:t>- 12 публикаций на информационных ресурсах КЦСОН районов.</w:t>
            </w:r>
          </w:p>
        </w:tc>
      </w:tr>
    </w:tbl>
    <w:p w:rsidR="00880583" w:rsidRPr="00C03D6D" w:rsidRDefault="00C03D6D" w:rsidP="00580C82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 xml:space="preserve"> </w:t>
      </w:r>
    </w:p>
    <w:sectPr w:rsidR="00880583" w:rsidRPr="00C03D6D" w:rsidSect="00C03D6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DA2"/>
    <w:multiLevelType w:val="hybridMultilevel"/>
    <w:tmpl w:val="ABE4DB2C"/>
    <w:lvl w:ilvl="0" w:tplc="BF5E1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04318E"/>
    <w:multiLevelType w:val="hybridMultilevel"/>
    <w:tmpl w:val="89CE3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C4ED5"/>
    <w:multiLevelType w:val="hybridMultilevel"/>
    <w:tmpl w:val="489E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E7"/>
    <w:rsid w:val="000010DD"/>
    <w:rsid w:val="0000692F"/>
    <w:rsid w:val="00080F83"/>
    <w:rsid w:val="00087CE7"/>
    <w:rsid w:val="000A2B94"/>
    <w:rsid w:val="000B27EE"/>
    <w:rsid w:val="000C4C0F"/>
    <w:rsid w:val="000D0BEC"/>
    <w:rsid w:val="000D0F75"/>
    <w:rsid w:val="000D601D"/>
    <w:rsid w:val="000E0742"/>
    <w:rsid w:val="0012229B"/>
    <w:rsid w:val="001347A6"/>
    <w:rsid w:val="001876E7"/>
    <w:rsid w:val="00192D95"/>
    <w:rsid w:val="001A135C"/>
    <w:rsid w:val="001A63A4"/>
    <w:rsid w:val="001E1EE7"/>
    <w:rsid w:val="001F1FFE"/>
    <w:rsid w:val="001F29B7"/>
    <w:rsid w:val="001F78BC"/>
    <w:rsid w:val="00207D62"/>
    <w:rsid w:val="002101CC"/>
    <w:rsid w:val="002F1928"/>
    <w:rsid w:val="002F1B4E"/>
    <w:rsid w:val="003336E7"/>
    <w:rsid w:val="00333E24"/>
    <w:rsid w:val="003D623F"/>
    <w:rsid w:val="003D7AE5"/>
    <w:rsid w:val="004005BD"/>
    <w:rsid w:val="004110B4"/>
    <w:rsid w:val="004263EF"/>
    <w:rsid w:val="004271CF"/>
    <w:rsid w:val="00431116"/>
    <w:rsid w:val="00436709"/>
    <w:rsid w:val="004C24A1"/>
    <w:rsid w:val="004D7B27"/>
    <w:rsid w:val="00507A50"/>
    <w:rsid w:val="00510182"/>
    <w:rsid w:val="005357A1"/>
    <w:rsid w:val="00540169"/>
    <w:rsid w:val="00544A3D"/>
    <w:rsid w:val="005527AC"/>
    <w:rsid w:val="00552800"/>
    <w:rsid w:val="00580C82"/>
    <w:rsid w:val="00583B77"/>
    <w:rsid w:val="005E4599"/>
    <w:rsid w:val="0062330F"/>
    <w:rsid w:val="00697611"/>
    <w:rsid w:val="006E09A5"/>
    <w:rsid w:val="00700937"/>
    <w:rsid w:val="00702AF7"/>
    <w:rsid w:val="00735A07"/>
    <w:rsid w:val="0074117E"/>
    <w:rsid w:val="00745924"/>
    <w:rsid w:val="00753C5C"/>
    <w:rsid w:val="007659C1"/>
    <w:rsid w:val="00767F00"/>
    <w:rsid w:val="007A228D"/>
    <w:rsid w:val="007C64EE"/>
    <w:rsid w:val="007E7E71"/>
    <w:rsid w:val="00815EF9"/>
    <w:rsid w:val="008247B6"/>
    <w:rsid w:val="008674C8"/>
    <w:rsid w:val="00880583"/>
    <w:rsid w:val="00882F4B"/>
    <w:rsid w:val="008C43A9"/>
    <w:rsid w:val="009155FB"/>
    <w:rsid w:val="00925089"/>
    <w:rsid w:val="0098278D"/>
    <w:rsid w:val="00A17662"/>
    <w:rsid w:val="00A2544D"/>
    <w:rsid w:val="00A47FB0"/>
    <w:rsid w:val="00A66935"/>
    <w:rsid w:val="00A7024D"/>
    <w:rsid w:val="00A77C78"/>
    <w:rsid w:val="00AA3B41"/>
    <w:rsid w:val="00AD0A5E"/>
    <w:rsid w:val="00B00EC1"/>
    <w:rsid w:val="00B27AA0"/>
    <w:rsid w:val="00B858D0"/>
    <w:rsid w:val="00C03D6D"/>
    <w:rsid w:val="00C0672A"/>
    <w:rsid w:val="00C20F56"/>
    <w:rsid w:val="00C21222"/>
    <w:rsid w:val="00C5484C"/>
    <w:rsid w:val="00CE681E"/>
    <w:rsid w:val="00D1164F"/>
    <w:rsid w:val="00D14979"/>
    <w:rsid w:val="00D3776D"/>
    <w:rsid w:val="00D43771"/>
    <w:rsid w:val="00D66706"/>
    <w:rsid w:val="00D71E1C"/>
    <w:rsid w:val="00DA16D8"/>
    <w:rsid w:val="00DF70C4"/>
    <w:rsid w:val="00E109E8"/>
    <w:rsid w:val="00E47442"/>
    <w:rsid w:val="00E47EF8"/>
    <w:rsid w:val="00E51FE3"/>
    <w:rsid w:val="00E52BDA"/>
    <w:rsid w:val="00E71AA7"/>
    <w:rsid w:val="00E71F3C"/>
    <w:rsid w:val="00E9225C"/>
    <w:rsid w:val="00EF29DE"/>
    <w:rsid w:val="00F207CE"/>
    <w:rsid w:val="00F22DD9"/>
    <w:rsid w:val="00F457D3"/>
    <w:rsid w:val="00F54441"/>
    <w:rsid w:val="00F6332C"/>
    <w:rsid w:val="00F92DD8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3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3A9"/>
    <w:pPr>
      <w:ind w:left="720"/>
      <w:contextualSpacing/>
    </w:pPr>
  </w:style>
  <w:style w:type="paragraph" w:styleId="a5">
    <w:name w:val="No Spacing"/>
    <w:link w:val="a6"/>
    <w:uiPriority w:val="1"/>
    <w:qFormat/>
    <w:rsid w:val="008C43A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9225C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0B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3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3A9"/>
    <w:pPr>
      <w:ind w:left="720"/>
      <w:contextualSpacing/>
    </w:pPr>
  </w:style>
  <w:style w:type="paragraph" w:styleId="a5">
    <w:name w:val="No Spacing"/>
    <w:link w:val="a6"/>
    <w:uiPriority w:val="1"/>
    <w:qFormat/>
    <w:rsid w:val="008C43A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9225C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0B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16145</TotalTime>
  <Pages>1</Pages>
  <Words>6202</Words>
  <Characters>35357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ShiginaOS</dc:creator>
  <cp:keywords/>
  <dc:description/>
  <cp:lastModifiedBy>UserPC</cp:lastModifiedBy>
  <cp:revision>70</cp:revision>
  <dcterms:created xsi:type="dcterms:W3CDTF">2024-12-25T08:01:00Z</dcterms:created>
  <dcterms:modified xsi:type="dcterms:W3CDTF">2025-01-15T11:09:00Z</dcterms:modified>
</cp:coreProperties>
</file>