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82" w:rsidRDefault="00231182" w:rsidP="00231182">
      <w:pPr>
        <w:jc w:val="right"/>
        <w:rPr>
          <w:rFonts w:ascii="Times New Roman" w:hAnsi="Times New Roman" w:cs="Times New Roman"/>
          <w:sz w:val="28"/>
          <w:szCs w:val="28"/>
        </w:rPr>
      </w:pPr>
      <w:r w:rsidRPr="0023118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61111" w:rsidRPr="00F704D3" w:rsidRDefault="00261111" w:rsidP="00261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4D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7E19C1" w:rsidRDefault="00261111" w:rsidP="00261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4605B">
        <w:rPr>
          <w:rFonts w:ascii="Times New Roman" w:hAnsi="Times New Roman" w:cs="Times New Roman"/>
          <w:b/>
          <w:bCs/>
          <w:sz w:val="28"/>
          <w:szCs w:val="28"/>
        </w:rPr>
        <w:t>о кадровом потенциале опорно-</w:t>
      </w:r>
      <w:r w:rsidRPr="00151F4B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площадки </w:t>
      </w:r>
    </w:p>
    <w:p w:rsidR="00261111" w:rsidRPr="00F704D3" w:rsidRDefault="00261111" w:rsidP="00261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4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704D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направлению</w:t>
      </w:r>
    </w:p>
    <w:p w:rsidR="006D6C76" w:rsidRDefault="00836F75" w:rsidP="00836F7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«</w:t>
      </w:r>
      <w:r w:rsidR="006D6C76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="002514CE">
        <w:rPr>
          <w:rFonts w:ascii="Times New Roman" w:hAnsi="Times New Roman"/>
          <w:b/>
          <w:i/>
          <w:sz w:val="28"/>
          <w:szCs w:val="28"/>
        </w:rPr>
        <w:t xml:space="preserve">деятельности </w:t>
      </w:r>
      <w:r w:rsidR="006D6C76">
        <w:rPr>
          <w:rFonts w:ascii="Times New Roman" w:hAnsi="Times New Roman"/>
          <w:b/>
          <w:i/>
          <w:sz w:val="28"/>
          <w:szCs w:val="28"/>
        </w:rPr>
        <w:t>участковой социальной службы</w:t>
      </w:r>
      <w:r w:rsidR="002514CE">
        <w:rPr>
          <w:rFonts w:ascii="Times New Roman" w:hAnsi="Times New Roman"/>
          <w:b/>
          <w:i/>
          <w:sz w:val="28"/>
          <w:szCs w:val="28"/>
        </w:rPr>
        <w:t>»</w:t>
      </w:r>
    </w:p>
    <w:bookmarkEnd w:id="0"/>
    <w:p w:rsidR="006D6C76" w:rsidRDefault="006D6C76" w:rsidP="00836F7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0B97" w:rsidRDefault="00960B97" w:rsidP="00960B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штатном расписании Учреждения на 31.12.2021 года 85,5 штатных единиц.</w:t>
      </w:r>
    </w:p>
    <w:p w:rsidR="00960B97" w:rsidRPr="00062EC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062EC7">
        <w:rPr>
          <w:rFonts w:ascii="Times New Roman" w:hAnsi="Times New Roman" w:cs="Times New Roman"/>
          <w:sz w:val="28"/>
        </w:rPr>
        <w:t>дминистративно-хозяйственная часть – 18,5 шт. ед. (2</w:t>
      </w:r>
      <w:r>
        <w:rPr>
          <w:rFonts w:ascii="Times New Roman" w:hAnsi="Times New Roman" w:cs="Times New Roman"/>
          <w:sz w:val="28"/>
        </w:rPr>
        <w:t>1,6</w:t>
      </w:r>
      <w:r w:rsidRPr="00062EC7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>;</w:t>
      </w:r>
    </w:p>
    <w:p w:rsidR="00960B97" w:rsidRPr="009E26DD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62EC7">
        <w:rPr>
          <w:rFonts w:ascii="Times New Roman" w:hAnsi="Times New Roman" w:cs="Times New Roman"/>
          <w:sz w:val="28"/>
        </w:rPr>
        <w:t>тделение срочного социального обслуживания – 1</w:t>
      </w:r>
      <w:r>
        <w:rPr>
          <w:rFonts w:ascii="Times New Roman" w:hAnsi="Times New Roman" w:cs="Times New Roman"/>
          <w:sz w:val="28"/>
        </w:rPr>
        <w:t>6</w:t>
      </w:r>
      <w:r w:rsidRPr="00062EC7">
        <w:rPr>
          <w:rFonts w:ascii="Times New Roman" w:hAnsi="Times New Roman" w:cs="Times New Roman"/>
          <w:sz w:val="28"/>
        </w:rPr>
        <w:t xml:space="preserve"> шт. ед. (</w:t>
      </w:r>
      <w:r>
        <w:rPr>
          <w:rFonts w:ascii="Times New Roman" w:hAnsi="Times New Roman" w:cs="Times New Roman"/>
          <w:sz w:val="28"/>
        </w:rPr>
        <w:t>18,7</w:t>
      </w:r>
      <w:r w:rsidRPr="009E26DD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>;</w:t>
      </w:r>
    </w:p>
    <w:p w:rsidR="00960B97" w:rsidRPr="00062EC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отделения</w:t>
      </w:r>
      <w:r w:rsidRPr="00062EC7">
        <w:rPr>
          <w:rFonts w:ascii="Times New Roman" w:hAnsi="Times New Roman" w:cs="Times New Roman"/>
          <w:sz w:val="28"/>
        </w:rPr>
        <w:t xml:space="preserve"> социального обслуживания на дому граждан пожилого возраста и инвалидов – </w:t>
      </w:r>
      <w:r>
        <w:rPr>
          <w:rFonts w:ascii="Times New Roman" w:hAnsi="Times New Roman" w:cs="Times New Roman"/>
          <w:sz w:val="28"/>
        </w:rPr>
        <w:t>38</w:t>
      </w:r>
      <w:r w:rsidRPr="00062EC7">
        <w:rPr>
          <w:rFonts w:ascii="Times New Roman" w:hAnsi="Times New Roman" w:cs="Times New Roman"/>
          <w:sz w:val="28"/>
        </w:rPr>
        <w:t xml:space="preserve"> шт. ед. (</w:t>
      </w:r>
      <w:r>
        <w:rPr>
          <w:rFonts w:ascii="Times New Roman" w:hAnsi="Times New Roman" w:cs="Times New Roman"/>
          <w:sz w:val="28"/>
        </w:rPr>
        <w:t>44,4</w:t>
      </w:r>
      <w:r w:rsidRPr="00062EC7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>;</w:t>
      </w:r>
    </w:p>
    <w:p w:rsidR="00960B9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62EC7">
        <w:rPr>
          <w:rFonts w:ascii="Times New Roman" w:hAnsi="Times New Roman" w:cs="Times New Roman"/>
          <w:sz w:val="28"/>
        </w:rPr>
        <w:t>тделение по работе с семьей и детьми – 13 шт. ед. (15</w:t>
      </w:r>
      <w:r>
        <w:rPr>
          <w:rFonts w:ascii="Times New Roman" w:hAnsi="Times New Roman" w:cs="Times New Roman"/>
          <w:sz w:val="28"/>
        </w:rPr>
        <w:t>,2</w:t>
      </w:r>
      <w:r w:rsidRPr="00062EC7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>.</w:t>
      </w:r>
    </w:p>
    <w:p w:rsidR="00960B97" w:rsidRPr="009612E9" w:rsidRDefault="00960B97" w:rsidP="007E19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2E9">
        <w:rPr>
          <w:rFonts w:ascii="Times New Roman" w:hAnsi="Times New Roman" w:cs="Times New Roman"/>
          <w:sz w:val="28"/>
        </w:rPr>
        <w:t xml:space="preserve">Фактическая численность работников Учреждения </w:t>
      </w:r>
      <w:r>
        <w:rPr>
          <w:rFonts w:ascii="Times New Roman" w:hAnsi="Times New Roman" w:cs="Times New Roman"/>
          <w:sz w:val="28"/>
        </w:rPr>
        <w:t>на 31.12.2021 года составляет 82</w:t>
      </w:r>
      <w:r w:rsidRPr="009612E9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Pr="009612E9">
        <w:rPr>
          <w:rFonts w:ascii="Times New Roman" w:hAnsi="Times New Roman" w:cs="Times New Roman"/>
          <w:sz w:val="28"/>
        </w:rPr>
        <w:t xml:space="preserve">, из </w:t>
      </w:r>
      <w:r>
        <w:rPr>
          <w:rFonts w:ascii="Times New Roman" w:hAnsi="Times New Roman" w:cs="Times New Roman"/>
          <w:sz w:val="28"/>
        </w:rPr>
        <w:t>н</w:t>
      </w:r>
      <w:r w:rsidRPr="009612E9">
        <w:rPr>
          <w:rFonts w:ascii="Times New Roman" w:hAnsi="Times New Roman" w:cs="Times New Roman"/>
          <w:sz w:val="28"/>
        </w:rPr>
        <w:t xml:space="preserve">их: </w:t>
      </w:r>
    </w:p>
    <w:p w:rsidR="00960B9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– 2;</w:t>
      </w:r>
    </w:p>
    <w:p w:rsidR="00960B9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– 37;</w:t>
      </w:r>
    </w:p>
    <w:p w:rsidR="00960B9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работники – 33;</w:t>
      </w:r>
    </w:p>
    <w:p w:rsidR="00960B97" w:rsidRDefault="00960B97" w:rsidP="00960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прочий персонал – 10.</w:t>
      </w:r>
    </w:p>
    <w:p w:rsidR="00960B97" w:rsidRDefault="00960B97" w:rsidP="007E19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всего состава работников 6 мужчин, 76 женщин. Средний возраст сотрудников составляет 46 лет. </w:t>
      </w:r>
    </w:p>
    <w:p w:rsidR="00960B97" w:rsidRDefault="00960B97" w:rsidP="00960B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Количественный состав работников в процентном соотношении отражен в </w:t>
      </w:r>
      <w:r w:rsidRPr="00637598">
        <w:rPr>
          <w:rFonts w:ascii="Times New Roman" w:hAnsi="Times New Roman" w:cs="Times New Roman"/>
          <w:i/>
          <w:sz w:val="28"/>
        </w:rPr>
        <w:t>д</w:t>
      </w:r>
      <w:r w:rsidRPr="00474B2F">
        <w:rPr>
          <w:rFonts w:ascii="Times New Roman" w:hAnsi="Times New Roman" w:cs="Times New Roman"/>
          <w:i/>
          <w:sz w:val="28"/>
        </w:rPr>
        <w:t>иаграмме 1.</w:t>
      </w:r>
    </w:p>
    <w:p w:rsidR="00960B97" w:rsidRDefault="00960B97" w:rsidP="00960B97">
      <w:pPr>
        <w:jc w:val="right"/>
        <w:rPr>
          <w:rFonts w:ascii="Times New Roman" w:hAnsi="Times New Roman" w:cs="Times New Roman"/>
          <w:i/>
          <w:sz w:val="28"/>
        </w:rPr>
      </w:pPr>
      <w:r w:rsidRPr="00474B2F">
        <w:rPr>
          <w:rFonts w:ascii="Times New Roman" w:hAnsi="Times New Roman" w:cs="Times New Roman"/>
          <w:i/>
          <w:sz w:val="28"/>
        </w:rPr>
        <w:t>Диаграмма 1</w:t>
      </w:r>
    </w:p>
    <w:p w:rsidR="00960B97" w:rsidRPr="009612E9" w:rsidRDefault="00960B97" w:rsidP="00960B97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0E3A619E" wp14:editId="70BFAAE9">
            <wp:extent cx="5629275" cy="2933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B97" w:rsidRDefault="00960B97" w:rsidP="00960B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 диаграммы 1 видно, что большую часть работников Учреждения составляют специалисты – 45% и социальные работники – 40%.</w:t>
      </w:r>
    </w:p>
    <w:p w:rsidR="00960B97" w:rsidRPr="00960B97" w:rsidRDefault="00960B97" w:rsidP="00960B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 отчетный период в Учреждении было принято 16 работников, из них 3 на постоянной основе, 13 – временно, на период отпуска основного </w:t>
      </w:r>
      <w:r>
        <w:rPr>
          <w:rFonts w:ascii="Times New Roman" w:hAnsi="Times New Roman" w:cs="Times New Roman"/>
          <w:sz w:val="28"/>
        </w:rPr>
        <w:lastRenderedPageBreak/>
        <w:t xml:space="preserve">работника, уволено 18 работников, из них: трудовой договор расторгнут по инициативе работника </w:t>
      </w:r>
      <w:r w:rsidR="007E19C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4 человека, в связи с истечением срока трудового договора – 13 человек. </w:t>
      </w:r>
    </w:p>
    <w:p w:rsidR="00960B97" w:rsidRDefault="00960B97" w:rsidP="00960B97">
      <w:pPr>
        <w:pStyle w:val="a6"/>
        <w:spacing w:before="0" w:after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ab/>
      </w:r>
      <w:r w:rsidRPr="00C919E7">
        <w:rPr>
          <w:color w:val="000000" w:themeColor="text1"/>
          <w:sz w:val="28"/>
          <w:szCs w:val="28"/>
        </w:rPr>
        <w:t xml:space="preserve">Коэффициент текучести </w:t>
      </w:r>
      <w:r>
        <w:rPr>
          <w:color w:val="000000" w:themeColor="text1"/>
          <w:sz w:val="28"/>
          <w:szCs w:val="28"/>
        </w:rPr>
        <w:t xml:space="preserve">кадров, т.е. </w:t>
      </w:r>
      <w:r w:rsidRPr="00C919E7">
        <w:rPr>
          <w:color w:val="000000" w:themeColor="text1"/>
          <w:sz w:val="28"/>
          <w:szCs w:val="28"/>
        </w:rPr>
        <w:t>отношение количества работников, выбывших по ряду</w:t>
      </w:r>
      <w:r>
        <w:rPr>
          <w:color w:val="000000" w:themeColor="text1"/>
          <w:sz w:val="28"/>
          <w:szCs w:val="28"/>
        </w:rPr>
        <w:t xml:space="preserve"> субъективных личностных причин (увольнение по собственному желанию),</w:t>
      </w:r>
      <w:r w:rsidRPr="00C919E7">
        <w:rPr>
          <w:color w:val="000000" w:themeColor="text1"/>
          <w:sz w:val="28"/>
          <w:szCs w:val="28"/>
        </w:rPr>
        <w:t xml:space="preserve"> к средне</w:t>
      </w:r>
      <w:r>
        <w:rPr>
          <w:color w:val="000000" w:themeColor="text1"/>
          <w:sz w:val="28"/>
          <w:szCs w:val="28"/>
        </w:rPr>
        <w:t xml:space="preserve">списочной численности персонала, </w:t>
      </w:r>
      <w:r>
        <w:rPr>
          <w:sz w:val="28"/>
        </w:rPr>
        <w:t>за 2021 год составляет всего 6%, и можно судить о том, что текучесть кадров в Учреждении является естественной, что способствует своевременному обновлению коллектива. Анализируя данные 2019-2020 года (</w:t>
      </w:r>
      <w:r w:rsidRPr="00637598">
        <w:rPr>
          <w:i/>
          <w:sz w:val="28"/>
        </w:rPr>
        <w:t>д</w:t>
      </w:r>
      <w:r>
        <w:rPr>
          <w:i/>
          <w:sz w:val="28"/>
        </w:rPr>
        <w:t>иаграмма 2</w:t>
      </w:r>
      <w:r>
        <w:rPr>
          <w:sz w:val="28"/>
        </w:rPr>
        <w:t xml:space="preserve">) видно, что данный показатель стремится в сторону уменьшения, что говорит об устойчивости состава кадров в Учреждении.  </w:t>
      </w:r>
    </w:p>
    <w:p w:rsidR="00960B97" w:rsidRDefault="00960B97" w:rsidP="00960B97">
      <w:pPr>
        <w:pStyle w:val="a6"/>
        <w:spacing w:before="0" w:after="0"/>
        <w:jc w:val="right"/>
        <w:rPr>
          <w:i/>
          <w:sz w:val="28"/>
        </w:rPr>
      </w:pPr>
      <w:r>
        <w:rPr>
          <w:i/>
          <w:sz w:val="28"/>
        </w:rPr>
        <w:t>Диаграмма 2</w:t>
      </w:r>
    </w:p>
    <w:p w:rsidR="00960B97" w:rsidRDefault="00960B97" w:rsidP="00960B97">
      <w:pPr>
        <w:pStyle w:val="a6"/>
        <w:spacing w:before="0" w:after="0"/>
        <w:jc w:val="right"/>
        <w:rPr>
          <w:i/>
          <w:sz w:val="28"/>
        </w:rPr>
      </w:pPr>
    </w:p>
    <w:p w:rsidR="00960B97" w:rsidRPr="00D3772B" w:rsidRDefault="00960B97" w:rsidP="00960B97">
      <w:pPr>
        <w:pStyle w:val="a6"/>
        <w:spacing w:before="0"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15C63F20" wp14:editId="717065C5">
            <wp:extent cx="5212080" cy="256032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0B97" w:rsidRDefault="00960B97" w:rsidP="00960B97">
      <w:pPr>
        <w:pStyle w:val="a6"/>
        <w:spacing w:before="0" w:after="0"/>
        <w:jc w:val="both"/>
        <w:rPr>
          <w:sz w:val="28"/>
        </w:rPr>
      </w:pPr>
    </w:p>
    <w:p w:rsidR="00960B97" w:rsidRDefault="00960B97" w:rsidP="00960B97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  <w:t xml:space="preserve">Основной причиной текучести кадров является выход на </w:t>
      </w:r>
      <w:r>
        <w:rPr>
          <w:sz w:val="28"/>
          <w:szCs w:val="28"/>
        </w:rPr>
        <w:tab/>
        <w:t xml:space="preserve">заслуженный отдых. Ценность любой организации всегда составляют кадры, и особое значение имеет образовательный уровень работников. Анализ структуры персонала по уровню образования представлен в </w:t>
      </w:r>
      <w:r w:rsidRPr="00152102">
        <w:rPr>
          <w:i/>
          <w:sz w:val="28"/>
          <w:szCs w:val="28"/>
        </w:rPr>
        <w:t>таблице 1</w:t>
      </w:r>
      <w:r>
        <w:rPr>
          <w:sz w:val="28"/>
          <w:szCs w:val="28"/>
        </w:rPr>
        <w:t>.</w:t>
      </w:r>
    </w:p>
    <w:p w:rsidR="00960B97" w:rsidRDefault="00960B97" w:rsidP="00960B97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1984"/>
        <w:gridCol w:w="1985"/>
      </w:tblGrid>
      <w:tr w:rsidR="00960B97" w:rsidTr="00A729B4">
        <w:tc>
          <w:tcPr>
            <w:tcW w:w="5671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b/>
                <w:szCs w:val="28"/>
              </w:rPr>
            </w:pPr>
            <w:r w:rsidRPr="00500077">
              <w:rPr>
                <w:b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31.12.</w:t>
            </w:r>
            <w:r w:rsidRPr="00500077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500077">
              <w:rPr>
                <w:b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31.12.</w:t>
            </w:r>
            <w:r w:rsidRPr="00500077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500077">
              <w:rPr>
                <w:b/>
                <w:szCs w:val="28"/>
              </w:rPr>
              <w:t xml:space="preserve"> г.</w:t>
            </w:r>
          </w:p>
        </w:tc>
      </w:tr>
      <w:tr w:rsidR="00960B97" w:rsidTr="00A729B4">
        <w:tc>
          <w:tcPr>
            <w:tcW w:w="5671" w:type="dxa"/>
          </w:tcPr>
          <w:p w:rsidR="00960B97" w:rsidRPr="00500077" w:rsidRDefault="00960B97" w:rsidP="00A729B4">
            <w:pPr>
              <w:pStyle w:val="a6"/>
              <w:spacing w:before="0" w:after="0"/>
              <w:jc w:val="both"/>
              <w:rPr>
                <w:szCs w:val="28"/>
              </w:rPr>
            </w:pPr>
            <w:r w:rsidRPr="00500077">
              <w:rPr>
                <w:szCs w:val="28"/>
              </w:rPr>
              <w:t xml:space="preserve">Высшее образование  </w:t>
            </w:r>
          </w:p>
        </w:tc>
        <w:tc>
          <w:tcPr>
            <w:tcW w:w="1984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985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960B97" w:rsidTr="00A729B4">
        <w:tc>
          <w:tcPr>
            <w:tcW w:w="5671" w:type="dxa"/>
          </w:tcPr>
          <w:p w:rsidR="00960B97" w:rsidRPr="00500077" w:rsidRDefault="00960B97" w:rsidP="00A729B4">
            <w:pPr>
              <w:pStyle w:val="a6"/>
              <w:spacing w:before="0" w:after="0"/>
              <w:jc w:val="both"/>
              <w:rPr>
                <w:szCs w:val="28"/>
              </w:rPr>
            </w:pPr>
            <w:r w:rsidRPr="00500077">
              <w:rPr>
                <w:szCs w:val="28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985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960B97" w:rsidTr="00A729B4">
        <w:tc>
          <w:tcPr>
            <w:tcW w:w="5671" w:type="dxa"/>
          </w:tcPr>
          <w:p w:rsidR="00960B97" w:rsidRPr="00500077" w:rsidRDefault="00960B97" w:rsidP="00A729B4">
            <w:pPr>
              <w:pStyle w:val="a6"/>
              <w:spacing w:before="0" w:after="0"/>
              <w:jc w:val="both"/>
              <w:rPr>
                <w:szCs w:val="28"/>
              </w:rPr>
            </w:pPr>
            <w:r w:rsidRPr="00500077">
              <w:rPr>
                <w:szCs w:val="28"/>
              </w:rPr>
              <w:t>Начальное профессиональное и среднее образование</w:t>
            </w:r>
          </w:p>
        </w:tc>
        <w:tc>
          <w:tcPr>
            <w:tcW w:w="1984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85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960B97" w:rsidTr="00A729B4">
        <w:tc>
          <w:tcPr>
            <w:tcW w:w="5671" w:type="dxa"/>
          </w:tcPr>
          <w:p w:rsidR="00960B97" w:rsidRPr="00500077" w:rsidRDefault="00960B97" w:rsidP="00A729B4">
            <w:pPr>
              <w:pStyle w:val="a6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Фактическая численность, чел.</w:t>
            </w:r>
          </w:p>
        </w:tc>
        <w:tc>
          <w:tcPr>
            <w:tcW w:w="1984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985" w:type="dxa"/>
          </w:tcPr>
          <w:p w:rsidR="00960B97" w:rsidRPr="00500077" w:rsidRDefault="00960B97" w:rsidP="00A729B4">
            <w:pPr>
              <w:pStyle w:val="a6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</w:tbl>
    <w:p w:rsidR="00960B97" w:rsidRDefault="00960B97" w:rsidP="00960B97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таблицы 1 за период 2020-2021 гг. видно, что в Учреждении преобладают работники со средним профессиональным образованием – 50%, так же высокий показатель работников с высшим образованием – 31,7%, наименьший показатель работников со средним (общим) образованием – 18,3%. </w:t>
      </w:r>
    </w:p>
    <w:p w:rsidR="00960B97" w:rsidRDefault="00960B97" w:rsidP="00960B97">
      <w:pPr>
        <w:pStyle w:val="a6"/>
        <w:spacing w:before="0" w:after="0"/>
        <w:jc w:val="both"/>
        <w:rPr>
          <w:sz w:val="28"/>
        </w:rPr>
      </w:pPr>
      <w:r>
        <w:rPr>
          <w:sz w:val="28"/>
        </w:rPr>
        <w:tab/>
        <w:t xml:space="preserve">Приоритетным направлением в Учреждения является повышение квалификации работников. Целенаправленное приобретение новых знаний и навыков, а так же совершенствование профессионального уровня </w:t>
      </w:r>
      <w:r>
        <w:rPr>
          <w:sz w:val="28"/>
        </w:rPr>
        <w:lastRenderedPageBreak/>
        <w:t xml:space="preserve">сотрудников для наилучшего достижения целей организации, является непрерывным процессом и осуществляется в течение всего периода работы. </w:t>
      </w:r>
      <w:r>
        <w:rPr>
          <w:sz w:val="28"/>
        </w:rPr>
        <w:tab/>
      </w:r>
      <w:proofErr w:type="gramStart"/>
      <w:r>
        <w:rPr>
          <w:sz w:val="28"/>
        </w:rPr>
        <w:t>В Учреждении согласно плану обучения и повышения квалификации сотрудников за 2021 год был обучен 61 работник, из них 17 работников прошли профессиональную переподготовку по программам профессионального обучения «Социальный работник», «Специалист по социальной работе», «Специалист по работе с семьёй» и др.; 44 – повышение квалификации по образовательным программам «Оказание первой помощи до оказания медицинской помощи», «Социальный работник», «Система долговременного ухода за гражданами</w:t>
      </w:r>
      <w:proofErr w:type="gramEnd"/>
      <w:r>
        <w:rPr>
          <w:sz w:val="28"/>
        </w:rPr>
        <w:t xml:space="preserve"> пожилого возраста и инвалидами» и др. В сравнении с 2019-2020 г. данный показатель значительно изменился в сторону повышения, это говорит об увеличении уровня профессионализма работников, оптимизации трудовой деятельности, возможности применений новых знаний на практике. Сравнительные данные графически изображены на </w:t>
      </w:r>
      <w:r w:rsidRPr="00637598">
        <w:rPr>
          <w:i/>
          <w:sz w:val="28"/>
        </w:rPr>
        <w:t xml:space="preserve">диаграмме </w:t>
      </w:r>
      <w:r>
        <w:rPr>
          <w:i/>
          <w:sz w:val="28"/>
        </w:rPr>
        <w:t>3</w:t>
      </w:r>
      <w:r>
        <w:rPr>
          <w:sz w:val="28"/>
        </w:rPr>
        <w:t>.</w:t>
      </w:r>
    </w:p>
    <w:p w:rsidR="00960B97" w:rsidRDefault="00960B97" w:rsidP="00960B97">
      <w:pPr>
        <w:pStyle w:val="a6"/>
        <w:spacing w:before="0" w:after="0"/>
        <w:jc w:val="right"/>
        <w:rPr>
          <w:i/>
          <w:sz w:val="28"/>
        </w:rPr>
      </w:pPr>
      <w:r>
        <w:rPr>
          <w:i/>
          <w:sz w:val="28"/>
        </w:rPr>
        <w:t>Диаграмма 3</w:t>
      </w:r>
    </w:p>
    <w:p w:rsidR="00960B97" w:rsidRDefault="00960B97" w:rsidP="00960B97">
      <w:pPr>
        <w:pStyle w:val="a6"/>
        <w:spacing w:before="0" w:after="0"/>
        <w:jc w:val="right"/>
        <w:rPr>
          <w:i/>
          <w:sz w:val="28"/>
        </w:rPr>
      </w:pPr>
    </w:p>
    <w:p w:rsidR="00960B97" w:rsidRPr="00B743F4" w:rsidRDefault="00960B97" w:rsidP="00960B97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6E807F0" wp14:editId="2E855A88">
            <wp:extent cx="5859780" cy="18592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0B97" w:rsidRDefault="00960B97" w:rsidP="00960B97">
      <w:pPr>
        <w:pStyle w:val="a6"/>
        <w:spacing w:before="0"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С целью получения объективной информации об уровне профессиональной переподготовки и результативности работы, повышения кадрового состава сотрудников Учреждения в декабре 2021 года была проведена аттестация 9 сотрудников (2020 – 5 сотрудников),  решением аттестационной комиссии все признаны соответствующими занимаемой должности. </w:t>
      </w:r>
    </w:p>
    <w:p w:rsidR="00960B97" w:rsidRDefault="00960B97" w:rsidP="00960B97">
      <w:pPr>
        <w:pStyle w:val="a6"/>
        <w:spacing w:before="0"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826189">
        <w:rPr>
          <w:color w:val="000000" w:themeColor="text1"/>
          <w:sz w:val="28"/>
          <w:szCs w:val="28"/>
          <w:shd w:val="clear" w:color="auto" w:fill="FFFFFF"/>
        </w:rPr>
        <w:t xml:space="preserve">Важным показателем стабильности </w:t>
      </w:r>
      <w:r>
        <w:rPr>
          <w:color w:val="000000" w:themeColor="text1"/>
          <w:sz w:val="28"/>
          <w:szCs w:val="28"/>
          <w:shd w:val="clear" w:color="auto" w:fill="FFFFFF"/>
        </w:rPr>
        <w:t>работы Учреждения</w:t>
      </w:r>
      <w:r w:rsidRPr="00826189">
        <w:rPr>
          <w:color w:val="000000" w:themeColor="text1"/>
          <w:sz w:val="28"/>
          <w:szCs w:val="28"/>
          <w:shd w:val="clear" w:color="auto" w:fill="FFFFFF"/>
        </w:rPr>
        <w:t xml:space="preserve"> является показатель продолжительности работы в </w:t>
      </w:r>
      <w:r>
        <w:rPr>
          <w:color w:val="000000" w:themeColor="text1"/>
          <w:sz w:val="28"/>
          <w:szCs w:val="28"/>
          <w:shd w:val="clear" w:color="auto" w:fill="FFFFFF"/>
        </w:rPr>
        <w:t>организации</w:t>
      </w:r>
      <w:r w:rsidRPr="008261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сотрудников </w:t>
      </w:r>
      <w:r w:rsidRPr="00826189">
        <w:rPr>
          <w:color w:val="000000" w:themeColor="text1"/>
          <w:sz w:val="28"/>
          <w:szCs w:val="28"/>
          <w:shd w:val="clear" w:color="auto" w:fill="FFFFFF"/>
        </w:rPr>
        <w:t>(стаж).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637598">
        <w:rPr>
          <w:i/>
          <w:color w:val="000000" w:themeColor="text1"/>
          <w:sz w:val="28"/>
          <w:szCs w:val="28"/>
          <w:shd w:val="clear" w:color="auto" w:fill="FFFFFF"/>
        </w:rPr>
        <w:t>таблице 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отражено сравнение работников по стажу работы в организации за 2020-2021 г., так же данные графически изображены на </w:t>
      </w:r>
      <w:r w:rsidRPr="00637598">
        <w:rPr>
          <w:i/>
          <w:color w:val="000000" w:themeColor="text1"/>
          <w:sz w:val="28"/>
          <w:szCs w:val="28"/>
          <w:shd w:val="clear" w:color="auto" w:fill="FFFFFF"/>
        </w:rPr>
        <w:t xml:space="preserve">диаграмме </w:t>
      </w:r>
      <w:r>
        <w:rPr>
          <w:i/>
          <w:color w:val="000000" w:themeColor="text1"/>
          <w:sz w:val="28"/>
          <w:szCs w:val="28"/>
          <w:shd w:val="clear" w:color="auto" w:fill="FFFFFF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0B97" w:rsidRPr="008C6841" w:rsidRDefault="00960B97" w:rsidP="00960B97">
      <w:pPr>
        <w:pStyle w:val="a6"/>
        <w:spacing w:before="0" w:after="0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960B97" w:rsidTr="00A729B4">
        <w:tc>
          <w:tcPr>
            <w:tcW w:w="3190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8F1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3297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</w:tc>
        <w:tc>
          <w:tcPr>
            <w:tcW w:w="3084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8F1">
              <w:rPr>
                <w:rFonts w:ascii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38F1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</w:tr>
      <w:tr w:rsidR="00960B97" w:rsidTr="00A729B4">
        <w:tc>
          <w:tcPr>
            <w:tcW w:w="3190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5 лет</w:t>
            </w:r>
          </w:p>
        </w:tc>
        <w:tc>
          <w:tcPr>
            <w:tcW w:w="3297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084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60B97" w:rsidTr="00A729B4">
        <w:tc>
          <w:tcPr>
            <w:tcW w:w="3190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до 10 лет</w:t>
            </w:r>
          </w:p>
        </w:tc>
        <w:tc>
          <w:tcPr>
            <w:tcW w:w="3297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84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60B97" w:rsidTr="00A729B4">
        <w:tc>
          <w:tcPr>
            <w:tcW w:w="3190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10 лет</w:t>
            </w:r>
          </w:p>
        </w:tc>
        <w:tc>
          <w:tcPr>
            <w:tcW w:w="3297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084" w:type="dxa"/>
          </w:tcPr>
          <w:p w:rsidR="00960B97" w:rsidRPr="00C638F1" w:rsidRDefault="00960B97" w:rsidP="00A729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</w:tbl>
    <w:p w:rsidR="00960B97" w:rsidRDefault="00960B97" w:rsidP="00960B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Анализируя данные можно рассчитать коэффициент стабильности кадров </w:t>
      </w:r>
      <w:r w:rsidR="007E19C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индекс, который определяет, насколько неизменным является количественный состав работников в организации. </w:t>
      </w:r>
    </w:p>
    <w:p w:rsidR="00960B97" w:rsidRDefault="00960B97" w:rsidP="00960B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В 2021 году данный показатель составил 71% и увеличился в сравнении с 2020 годом</w:t>
      </w:r>
      <w:r w:rsidR="00BD7AF8">
        <w:rPr>
          <w:rFonts w:ascii="Times New Roman" w:hAnsi="Times New Roman" w:cs="Times New Roman"/>
          <w:sz w:val="28"/>
        </w:rPr>
        <w:t xml:space="preserve"> (64%), </w:t>
      </w:r>
      <w:r>
        <w:rPr>
          <w:rFonts w:ascii="Times New Roman" w:hAnsi="Times New Roman" w:cs="Times New Roman"/>
          <w:sz w:val="28"/>
        </w:rPr>
        <w:t>что говорит об эффективности труда работников, поскольку постоянные сотрудники хорошо ознакомлены с производственным процессом организации, установили коммуникацию с коллегами и нацелены на результат в работе.</w:t>
      </w:r>
    </w:p>
    <w:p w:rsidR="00960B97" w:rsidRDefault="00960B97" w:rsidP="00960B9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Диаграмма 4</w:t>
      </w:r>
    </w:p>
    <w:p w:rsidR="00960B97" w:rsidRDefault="00960B97" w:rsidP="00960B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238E6A" wp14:editId="121B829B">
            <wp:extent cx="6012180" cy="24003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B97" w:rsidRPr="00D14D50" w:rsidRDefault="009269E5" w:rsidP="00960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Большой мотивацией </w:t>
      </w:r>
      <w:r w:rsidR="00BD7AF8">
        <w:rPr>
          <w:rFonts w:ascii="Times New Roman" w:hAnsi="Times New Roman" w:cs="Times New Roman"/>
          <w:sz w:val="28"/>
        </w:rPr>
        <w:t>для</w:t>
      </w:r>
      <w:r w:rsidR="00960B97">
        <w:rPr>
          <w:rFonts w:ascii="Times New Roman" w:hAnsi="Times New Roman" w:cs="Times New Roman"/>
          <w:sz w:val="28"/>
        </w:rPr>
        <w:t xml:space="preserve"> сотрудников для наилучшей самоотдачи рабочему процессу является награждение. В 2021 году лучшие сотрудники Учреждения награждены Почетной грамотой Главы Белозерского муниципального района (3 работника), Благодарностью Губернатора Вологодской области (1 работник), Почетной грамотой Департамента социальной защиты населения (1 работник), а так же Почетной грамотой и Благодарностью Учреждения (18 работников). </w:t>
      </w:r>
    </w:p>
    <w:p w:rsidR="00A036E0" w:rsidRPr="00850FBA" w:rsidRDefault="009269E5" w:rsidP="007E19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9C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E19C1" w:rsidRPr="007E19C1">
        <w:rPr>
          <w:rFonts w:ascii="Times New Roman" w:hAnsi="Times New Roman" w:cs="Times New Roman"/>
          <w:bCs/>
          <w:sz w:val="28"/>
          <w:szCs w:val="28"/>
        </w:rPr>
        <w:t xml:space="preserve">опорной методической площадки по </w:t>
      </w:r>
      <w:r w:rsidR="007E19C1" w:rsidRPr="00836F75">
        <w:rPr>
          <w:rFonts w:ascii="Times New Roman" w:hAnsi="Times New Roman" w:cs="Times New Roman"/>
          <w:bCs/>
          <w:sz w:val="28"/>
          <w:szCs w:val="28"/>
        </w:rPr>
        <w:t xml:space="preserve">направлению </w:t>
      </w:r>
      <w:r w:rsidR="00836F75" w:rsidRPr="00836F75">
        <w:rPr>
          <w:rFonts w:ascii="Times New Roman" w:hAnsi="Times New Roman"/>
          <w:i/>
          <w:sz w:val="28"/>
          <w:szCs w:val="28"/>
        </w:rPr>
        <w:t xml:space="preserve">«Отработка механизмов деятельности </w:t>
      </w:r>
      <w:r w:rsidR="00836F75" w:rsidRPr="00836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F75" w:rsidRPr="00836F75">
        <w:rPr>
          <w:rFonts w:ascii="Times New Roman" w:hAnsi="Times New Roman"/>
          <w:i/>
          <w:sz w:val="28"/>
          <w:szCs w:val="28"/>
        </w:rPr>
        <w:t>участковой социальной службы на территории области</w:t>
      </w:r>
      <w:r w:rsidR="00836F75" w:rsidRPr="00836F75">
        <w:rPr>
          <w:rFonts w:ascii="Times New Roman" w:hAnsi="Times New Roman" w:cs="Times New Roman"/>
          <w:i/>
          <w:sz w:val="28"/>
          <w:szCs w:val="28"/>
        </w:rPr>
        <w:t>»</w:t>
      </w:r>
      <w:r w:rsidR="007E1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6E0">
        <w:rPr>
          <w:rFonts w:ascii="Times New Roman" w:hAnsi="Times New Roman" w:cs="Times New Roman"/>
          <w:sz w:val="28"/>
          <w:szCs w:val="28"/>
        </w:rPr>
        <w:t>будут принимать участие: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81"/>
        <w:gridCol w:w="3266"/>
        <w:gridCol w:w="1652"/>
        <w:gridCol w:w="1183"/>
      </w:tblGrid>
      <w:tr w:rsidR="009269E5" w:rsidTr="003A1411">
        <w:tc>
          <w:tcPr>
            <w:tcW w:w="540" w:type="dxa"/>
          </w:tcPr>
          <w:p w:rsidR="009269E5" w:rsidRPr="00C15AF6" w:rsidRDefault="009269E5" w:rsidP="00C15A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9269E5" w:rsidRPr="00C15AF6" w:rsidRDefault="009269E5" w:rsidP="00C15A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3266" w:type="dxa"/>
          </w:tcPr>
          <w:p w:rsidR="009269E5" w:rsidRPr="00C15AF6" w:rsidRDefault="009269E5" w:rsidP="00C15A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2" w:type="dxa"/>
          </w:tcPr>
          <w:p w:rsidR="009269E5" w:rsidRPr="00C15AF6" w:rsidRDefault="009269E5" w:rsidP="00C15A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83" w:type="dxa"/>
          </w:tcPr>
          <w:p w:rsidR="009269E5" w:rsidRPr="00C15AF6" w:rsidRDefault="009269E5" w:rsidP="00C15A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таж работы в </w:t>
            </w:r>
            <w:r w:rsidRPr="00C15AF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</w:t>
            </w:r>
          </w:p>
        </w:tc>
      </w:tr>
      <w:tr w:rsidR="009269E5" w:rsidTr="003A1411">
        <w:tc>
          <w:tcPr>
            <w:tcW w:w="540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Шигина Ольга Сергеевна</w:t>
            </w:r>
          </w:p>
        </w:tc>
        <w:tc>
          <w:tcPr>
            <w:tcW w:w="3266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652" w:type="dxa"/>
          </w:tcPr>
          <w:p w:rsidR="009269E5" w:rsidRPr="00C15AF6" w:rsidRDefault="009269E5" w:rsidP="009269E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7л. 8 мес.</w:t>
            </w:r>
          </w:p>
        </w:tc>
      </w:tr>
      <w:tr w:rsidR="009269E5" w:rsidTr="003A1411">
        <w:tc>
          <w:tcPr>
            <w:tcW w:w="540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Ольга Юрьевна</w:t>
            </w:r>
          </w:p>
        </w:tc>
        <w:tc>
          <w:tcPr>
            <w:tcW w:w="3266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</w:t>
            </w:r>
          </w:p>
        </w:tc>
        <w:tc>
          <w:tcPr>
            <w:tcW w:w="1652" w:type="dxa"/>
          </w:tcPr>
          <w:p w:rsidR="009269E5" w:rsidRPr="00C15AF6" w:rsidRDefault="009269E5" w:rsidP="009269E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15л.6 мес.</w:t>
            </w:r>
          </w:p>
        </w:tc>
      </w:tr>
      <w:tr w:rsidR="009269E5" w:rsidTr="003A1411">
        <w:tc>
          <w:tcPr>
            <w:tcW w:w="540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Евгения Владимировна</w:t>
            </w:r>
          </w:p>
        </w:tc>
        <w:tc>
          <w:tcPr>
            <w:tcW w:w="3266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15AF6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аведующая отделением срочного социального обслуживания</w:t>
            </w:r>
          </w:p>
        </w:tc>
        <w:tc>
          <w:tcPr>
            <w:tcW w:w="1652" w:type="dxa"/>
          </w:tcPr>
          <w:p w:rsidR="009269E5" w:rsidRPr="00C15AF6" w:rsidRDefault="009269E5" w:rsidP="009269E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л. 9 мес.</w:t>
            </w:r>
          </w:p>
        </w:tc>
      </w:tr>
      <w:tr w:rsidR="009269E5" w:rsidTr="003A1411">
        <w:tc>
          <w:tcPr>
            <w:tcW w:w="540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Викторова Татьяна Викторовна</w:t>
            </w:r>
          </w:p>
        </w:tc>
        <w:tc>
          <w:tcPr>
            <w:tcW w:w="3266" w:type="dxa"/>
          </w:tcPr>
          <w:p w:rsidR="009269E5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специалист по социальной работе</w:t>
            </w:r>
          </w:p>
          <w:p w:rsidR="009269E5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1411" w:rsidRPr="00C15AF6" w:rsidRDefault="003A1411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9E5" w:rsidRDefault="009269E5" w:rsidP="00850F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проф.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л.</w:t>
            </w:r>
          </w:p>
        </w:tc>
      </w:tr>
      <w:tr w:rsidR="009269E5" w:rsidTr="003A1411">
        <w:tc>
          <w:tcPr>
            <w:tcW w:w="540" w:type="dxa"/>
          </w:tcPr>
          <w:p w:rsidR="009269E5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Панкрушова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266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652" w:type="dxa"/>
          </w:tcPr>
          <w:p w:rsidR="009269E5" w:rsidRDefault="009269E5" w:rsidP="009269E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г. 4 мес.</w:t>
            </w:r>
          </w:p>
        </w:tc>
      </w:tr>
      <w:tr w:rsidR="009269E5" w:rsidTr="003A1411">
        <w:tc>
          <w:tcPr>
            <w:tcW w:w="540" w:type="dxa"/>
          </w:tcPr>
          <w:p w:rsidR="009269E5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Петрушина Татьяна Валентиновна</w:t>
            </w:r>
          </w:p>
        </w:tc>
        <w:tc>
          <w:tcPr>
            <w:tcW w:w="3266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652" w:type="dxa"/>
          </w:tcPr>
          <w:p w:rsidR="009269E5" w:rsidRDefault="009269E5" w:rsidP="009269E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проф.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6л.10 мес. </w:t>
            </w:r>
          </w:p>
        </w:tc>
      </w:tr>
      <w:tr w:rsidR="009269E5" w:rsidTr="003A1411">
        <w:tc>
          <w:tcPr>
            <w:tcW w:w="540" w:type="dxa"/>
          </w:tcPr>
          <w:p w:rsidR="009269E5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81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6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652" w:type="dxa"/>
          </w:tcPr>
          <w:p w:rsidR="009269E5" w:rsidRDefault="009269E5" w:rsidP="009269E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9269E5" w:rsidRPr="00C15AF6" w:rsidRDefault="009269E5" w:rsidP="007E19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2г. 9 мес.</w:t>
            </w:r>
          </w:p>
        </w:tc>
      </w:tr>
    </w:tbl>
    <w:p w:rsidR="00A036E0" w:rsidRPr="00A036E0" w:rsidRDefault="00A036E0" w:rsidP="007E19C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B97" w:rsidRDefault="003A1411" w:rsidP="007E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14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 опорн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площадки будут так же  принимать участие  социальные работники, специалисты по социальной работе, психолог, логопед, </w:t>
      </w:r>
      <w:r w:rsidR="000A6EF6">
        <w:rPr>
          <w:rFonts w:ascii="Times New Roman" w:hAnsi="Times New Roman" w:cs="Times New Roman"/>
          <w:sz w:val="28"/>
          <w:szCs w:val="28"/>
        </w:rPr>
        <w:t xml:space="preserve">юрисконсульт, </w:t>
      </w:r>
      <w:r>
        <w:rPr>
          <w:rFonts w:ascii="Times New Roman" w:hAnsi="Times New Roman" w:cs="Times New Roman"/>
          <w:sz w:val="28"/>
          <w:szCs w:val="28"/>
        </w:rPr>
        <w:t>водители.</w:t>
      </w:r>
    </w:p>
    <w:p w:rsidR="003A1411" w:rsidRPr="003A1411" w:rsidRDefault="003A1411" w:rsidP="007E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профессиональной компетенции, методической подготовленности соответствует требованиям, указанным в профессиональных стандартах для соответствующих должностей.</w:t>
      </w:r>
    </w:p>
    <w:sectPr w:rsidR="003A1411" w:rsidRPr="003A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3268"/>
    <w:multiLevelType w:val="hybridMultilevel"/>
    <w:tmpl w:val="785E3608"/>
    <w:lvl w:ilvl="0" w:tplc="8AA2D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93"/>
    <w:rsid w:val="000A6EF6"/>
    <w:rsid w:val="001A0C93"/>
    <w:rsid w:val="00231182"/>
    <w:rsid w:val="002514CE"/>
    <w:rsid w:val="00261111"/>
    <w:rsid w:val="00352318"/>
    <w:rsid w:val="003A1411"/>
    <w:rsid w:val="003B2F1C"/>
    <w:rsid w:val="006D6C76"/>
    <w:rsid w:val="007E19C1"/>
    <w:rsid w:val="00836F75"/>
    <w:rsid w:val="0084605B"/>
    <w:rsid w:val="00850FBA"/>
    <w:rsid w:val="008B7281"/>
    <w:rsid w:val="009269E5"/>
    <w:rsid w:val="00960B97"/>
    <w:rsid w:val="00A036E0"/>
    <w:rsid w:val="00BD7AF8"/>
    <w:rsid w:val="00C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82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23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rsid w:val="00231182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бычный (веб) Знак"/>
    <w:link w:val="a6"/>
    <w:uiPriority w:val="99"/>
    <w:locked/>
    <w:rsid w:val="002311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3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82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23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rsid w:val="00231182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бычный (веб) Знак"/>
    <w:link w:val="a6"/>
    <w:uiPriority w:val="99"/>
    <w:locked/>
    <w:rsid w:val="002311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3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Фактическая численность работников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Фактическая численность работников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F9-43E3-A6E1-856F7B674D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F9-43E3-A6E1-856F7B674D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F9-43E3-A6E1-856F7B674D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9F9-43E3-A6E1-856F7B674D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руководители</c:v>
                </c:pt>
                <c:pt idx="1">
                  <c:v>специалисты </c:v>
                </c:pt>
                <c:pt idx="2">
                  <c:v>социальные работники</c:v>
                </c:pt>
                <c:pt idx="3">
                  <c:v>рабочие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37</c:v>
                </c:pt>
                <c:pt idx="2">
                  <c:v>33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A2-4A4F-8B4E-3E9228BDD1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Коэфициент текучести кадров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Коэфициент текучести кадров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Коэфициент текучести кадров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68992"/>
        <c:axId val="124070528"/>
      </c:barChart>
      <c:catAx>
        <c:axId val="1240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70528"/>
        <c:crosses val="autoZero"/>
        <c:auto val="1"/>
        <c:lblAlgn val="ctr"/>
        <c:lblOffset val="100"/>
        <c:noMultiLvlLbl val="0"/>
      </c:catAx>
      <c:valAx>
        <c:axId val="124070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06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профессиональная переподготовка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0.06</c:v>
                </c:pt>
                <c:pt idx="1">
                  <c:v>0.12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49792"/>
        <c:axId val="95651328"/>
      </c:barChart>
      <c:catAx>
        <c:axId val="9564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651328"/>
        <c:crosses val="autoZero"/>
        <c:auto val="1"/>
        <c:lblAlgn val="ctr"/>
        <c:lblOffset val="100"/>
        <c:noMultiLvlLbl val="0"/>
      </c:catAx>
      <c:valAx>
        <c:axId val="95651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64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5 лет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10 лет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71840"/>
        <c:axId val="123985920"/>
      </c:barChart>
      <c:catAx>
        <c:axId val="12397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985920"/>
        <c:crosses val="autoZero"/>
        <c:auto val="1"/>
        <c:lblAlgn val="ctr"/>
        <c:lblOffset val="100"/>
        <c:noMultiLvlLbl val="0"/>
      </c:catAx>
      <c:valAx>
        <c:axId val="12398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71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2022-02-21T13:02:00Z</cp:lastPrinted>
  <dcterms:created xsi:type="dcterms:W3CDTF">2022-01-11T08:31:00Z</dcterms:created>
  <dcterms:modified xsi:type="dcterms:W3CDTF">2022-03-09T09:05:00Z</dcterms:modified>
</cp:coreProperties>
</file>